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285979" w14:textId="2A2881EF" w:rsidR="007436A5" w:rsidRPr="00D06290" w:rsidRDefault="007436A5" w:rsidP="00FF1A28">
      <w:pPr>
        <w:jc w:val="center"/>
        <w:rPr>
          <w:rFonts w:ascii="Arial" w:hAnsi="Arial" w:cs="Arial"/>
          <w:b/>
          <w:bCs/>
          <w:sz w:val="28"/>
          <w:szCs w:val="28"/>
        </w:rPr>
      </w:pPr>
      <w:r w:rsidRPr="00D06290">
        <w:rPr>
          <w:rFonts w:ascii="Arial" w:hAnsi="Arial" w:cs="Arial"/>
          <w:b/>
          <w:sz w:val="28"/>
          <w:szCs w:val="28"/>
          <w:lang w:val="en-CA"/>
        </w:rPr>
        <w:fldChar w:fldCharType="begin"/>
      </w:r>
      <w:r w:rsidRPr="00D06290">
        <w:rPr>
          <w:rFonts w:ascii="Arial" w:hAnsi="Arial" w:cs="Arial"/>
          <w:b/>
          <w:sz w:val="28"/>
          <w:szCs w:val="28"/>
          <w:lang w:val="en-CA"/>
        </w:rPr>
        <w:instrText xml:space="preserve"> SEQ CHAPTER \h \r 1</w:instrText>
      </w:r>
      <w:r w:rsidRPr="00D06290">
        <w:rPr>
          <w:rFonts w:ascii="Arial" w:hAnsi="Arial" w:cs="Arial"/>
          <w:b/>
          <w:sz w:val="28"/>
          <w:szCs w:val="28"/>
          <w:lang w:val="en-CA"/>
        </w:rPr>
        <w:fldChar w:fldCharType="end"/>
      </w:r>
      <w:r w:rsidR="001B5514">
        <w:rPr>
          <w:rFonts w:ascii="Arial" w:hAnsi="Arial" w:cs="Arial"/>
          <w:b/>
          <w:sz w:val="28"/>
          <w:szCs w:val="28"/>
          <w:lang w:val="en-CA"/>
        </w:rPr>
        <w:t>P</w:t>
      </w:r>
      <w:r w:rsidR="007D230D" w:rsidRPr="00D06290">
        <w:rPr>
          <w:rFonts w:ascii="Arial" w:hAnsi="Arial" w:cs="Arial"/>
          <w:b/>
          <w:bCs/>
          <w:sz w:val="28"/>
          <w:szCs w:val="28"/>
        </w:rPr>
        <w:t xml:space="preserve">Y </w:t>
      </w:r>
      <w:r w:rsidR="007850D8">
        <w:rPr>
          <w:rFonts w:ascii="Arial" w:hAnsi="Arial" w:cs="Arial"/>
          <w:b/>
          <w:bCs/>
          <w:sz w:val="28"/>
          <w:szCs w:val="28"/>
        </w:rPr>
        <w:t>20</w:t>
      </w:r>
      <w:r w:rsidR="00637DEB">
        <w:rPr>
          <w:rFonts w:ascii="Arial" w:hAnsi="Arial" w:cs="Arial"/>
          <w:b/>
          <w:bCs/>
          <w:sz w:val="28"/>
          <w:szCs w:val="28"/>
        </w:rPr>
        <w:t>20</w:t>
      </w:r>
      <w:r w:rsidRPr="00D06290">
        <w:rPr>
          <w:rFonts w:ascii="Arial" w:hAnsi="Arial" w:cs="Arial"/>
          <w:b/>
          <w:bCs/>
          <w:sz w:val="28"/>
          <w:szCs w:val="28"/>
        </w:rPr>
        <w:t xml:space="preserve"> CDBG </w:t>
      </w:r>
      <w:r w:rsidR="00EF585E" w:rsidRPr="00D06290">
        <w:rPr>
          <w:rFonts w:ascii="Arial" w:hAnsi="Arial" w:cs="Arial"/>
          <w:b/>
          <w:bCs/>
          <w:sz w:val="28"/>
          <w:szCs w:val="28"/>
        </w:rPr>
        <w:t>C</w:t>
      </w:r>
      <w:r w:rsidR="007850D8">
        <w:rPr>
          <w:rFonts w:ascii="Arial" w:hAnsi="Arial" w:cs="Arial"/>
          <w:b/>
          <w:bCs/>
          <w:sz w:val="28"/>
          <w:szCs w:val="28"/>
        </w:rPr>
        <w:t>OMMUNITY DEVELOPMENT</w:t>
      </w:r>
      <w:r w:rsidRPr="00D06290">
        <w:rPr>
          <w:rFonts w:ascii="Arial" w:hAnsi="Arial" w:cs="Arial"/>
          <w:b/>
          <w:bCs/>
          <w:sz w:val="28"/>
          <w:szCs w:val="28"/>
        </w:rPr>
        <w:t xml:space="preserve"> PROGRAM</w:t>
      </w:r>
    </w:p>
    <w:p w14:paraId="67FD488D" w14:textId="77777777" w:rsidR="00D06290" w:rsidRPr="00D06290" w:rsidRDefault="00D06290" w:rsidP="00D06290">
      <w:pPr>
        <w:jc w:val="center"/>
        <w:rPr>
          <w:rFonts w:ascii="Helvetica" w:hAnsi="Helvetica" w:cs="Arial"/>
          <w:b/>
          <w:spacing w:val="60"/>
          <w:sz w:val="24"/>
          <w:szCs w:val="24"/>
          <w:lang w:val="en-CA"/>
        </w:rPr>
      </w:pPr>
      <w:r w:rsidRPr="00D06290">
        <w:rPr>
          <w:rFonts w:ascii="Helvetica" w:hAnsi="Helvetica" w:cs="Arial"/>
          <w:b/>
          <w:spacing w:val="60"/>
          <w:sz w:val="24"/>
          <w:szCs w:val="24"/>
          <w:lang w:val="en-CA"/>
        </w:rPr>
        <w:t>GUIDELINES</w:t>
      </w:r>
    </w:p>
    <w:p w14:paraId="7AD54201" w14:textId="77777777" w:rsidR="00D06290" w:rsidRPr="007E63FF" w:rsidRDefault="00D06290" w:rsidP="00FF1A28">
      <w:pPr>
        <w:jc w:val="center"/>
        <w:rPr>
          <w:rFonts w:ascii="Arial" w:hAnsi="Arial" w:cs="Arial"/>
          <w:b/>
          <w:bCs/>
          <w:sz w:val="24"/>
          <w:szCs w:val="24"/>
        </w:rPr>
      </w:pPr>
    </w:p>
    <w:p w14:paraId="62521912" w14:textId="70AC0489" w:rsidR="00DB3C49" w:rsidRPr="00C313DD" w:rsidRDefault="00A82CBC" w:rsidP="007436A5">
      <w:pPr>
        <w:rPr>
          <w:rFonts w:ascii="Arial" w:hAnsi="Arial" w:cs="Arial"/>
          <w:caps/>
        </w:rPr>
      </w:pPr>
      <w:r>
        <w:rPr>
          <w:rFonts w:ascii="Arial" w:hAnsi="Arial" w:cs="Arial"/>
          <w:caps/>
          <w:u w:val="single"/>
        </w:rPr>
        <w:t>**</w:t>
      </w:r>
      <w:r w:rsidR="00C313DD" w:rsidRPr="00C313DD">
        <w:rPr>
          <w:rFonts w:ascii="Arial" w:hAnsi="Arial" w:cs="Arial"/>
          <w:caps/>
          <w:u w:val="single"/>
        </w:rPr>
        <w:t>If your project needs to be completed prior to 20</w:t>
      </w:r>
      <w:r w:rsidR="004E11A8">
        <w:rPr>
          <w:rFonts w:ascii="Arial" w:hAnsi="Arial" w:cs="Arial"/>
          <w:caps/>
          <w:u w:val="single"/>
        </w:rPr>
        <w:t>2</w:t>
      </w:r>
      <w:r w:rsidR="00637DEB">
        <w:rPr>
          <w:rFonts w:ascii="Arial" w:hAnsi="Arial" w:cs="Arial"/>
          <w:caps/>
          <w:u w:val="single"/>
        </w:rPr>
        <w:t>1</w:t>
      </w:r>
      <w:r w:rsidR="00C313DD" w:rsidRPr="00C313DD">
        <w:rPr>
          <w:rFonts w:ascii="Arial" w:hAnsi="Arial" w:cs="Arial"/>
          <w:caps/>
          <w:u w:val="single"/>
        </w:rPr>
        <w:t xml:space="preserve">, this is </w:t>
      </w:r>
      <w:r w:rsidR="00C313DD" w:rsidRPr="00C313DD">
        <w:rPr>
          <w:rFonts w:ascii="Arial" w:hAnsi="Arial" w:cs="Arial"/>
          <w:i/>
          <w:caps/>
          <w:u w:val="single"/>
        </w:rPr>
        <w:t>not</w:t>
      </w:r>
      <w:r w:rsidR="00C313DD" w:rsidRPr="00C313DD">
        <w:rPr>
          <w:rFonts w:ascii="Arial" w:hAnsi="Arial" w:cs="Arial"/>
          <w:caps/>
          <w:u w:val="single"/>
        </w:rPr>
        <w:t xml:space="preserve"> the program for you.</w:t>
      </w:r>
      <w:r w:rsidR="00C313DD" w:rsidRPr="00C313DD">
        <w:rPr>
          <w:rFonts w:ascii="Arial" w:hAnsi="Arial" w:cs="Arial"/>
          <w:caps/>
        </w:rPr>
        <w:t xml:space="preserve">  </w:t>
      </w:r>
    </w:p>
    <w:p w14:paraId="0298B95C" w14:textId="77777777" w:rsidR="00D06290" w:rsidRPr="008B4E1E" w:rsidRDefault="00D06290" w:rsidP="007436A5">
      <w:pPr>
        <w:rPr>
          <w:rFonts w:asciiTheme="minorHAnsi" w:hAnsiTheme="minorHAnsi" w:cstheme="minorHAnsi"/>
          <w:bCs/>
          <w:sz w:val="22"/>
          <w:szCs w:val="22"/>
        </w:rPr>
      </w:pPr>
    </w:p>
    <w:p w14:paraId="380BAE87" w14:textId="77777777" w:rsidR="00900E15" w:rsidRPr="008B4E1E" w:rsidRDefault="00DB3C49" w:rsidP="007436A5">
      <w:pPr>
        <w:spacing w:line="264" w:lineRule="auto"/>
        <w:jc w:val="both"/>
        <w:rPr>
          <w:rFonts w:asciiTheme="minorHAnsi" w:hAnsiTheme="minorHAnsi" w:cstheme="minorHAnsi"/>
          <w:b/>
          <w:bCs/>
          <w:sz w:val="24"/>
          <w:szCs w:val="24"/>
        </w:rPr>
      </w:pPr>
      <w:r w:rsidRPr="008B4E1E">
        <w:rPr>
          <w:rFonts w:asciiTheme="minorHAnsi" w:hAnsiTheme="minorHAnsi" w:cstheme="minorHAnsi"/>
          <w:b/>
          <w:bCs/>
          <w:sz w:val="24"/>
          <w:szCs w:val="24"/>
        </w:rPr>
        <w:t>PROJECT ELIGIBILITY</w:t>
      </w:r>
    </w:p>
    <w:p w14:paraId="33333C0D" w14:textId="77777777" w:rsidR="007436A5" w:rsidRPr="008B4E1E" w:rsidRDefault="00DB3C49" w:rsidP="007436A5">
      <w:pPr>
        <w:jc w:val="both"/>
        <w:rPr>
          <w:rFonts w:asciiTheme="minorHAnsi" w:hAnsiTheme="minorHAnsi" w:cstheme="minorHAnsi"/>
          <w:sz w:val="22"/>
          <w:szCs w:val="22"/>
        </w:rPr>
      </w:pPr>
      <w:r w:rsidRPr="008B4E1E">
        <w:rPr>
          <w:rFonts w:asciiTheme="minorHAnsi" w:hAnsiTheme="minorHAnsi" w:cstheme="minorHAnsi"/>
          <w:sz w:val="22"/>
          <w:szCs w:val="22"/>
        </w:rPr>
        <w:t xml:space="preserve">To meet the guidelines of the CDBG </w:t>
      </w:r>
      <w:r w:rsidR="00EF585E" w:rsidRPr="008B4E1E">
        <w:rPr>
          <w:rFonts w:asciiTheme="minorHAnsi" w:hAnsiTheme="minorHAnsi" w:cstheme="minorHAnsi"/>
          <w:sz w:val="22"/>
          <w:szCs w:val="22"/>
        </w:rPr>
        <w:t>CD Allocation</w:t>
      </w:r>
      <w:r w:rsidRPr="008B4E1E">
        <w:rPr>
          <w:rFonts w:asciiTheme="minorHAnsi" w:hAnsiTheme="minorHAnsi" w:cstheme="minorHAnsi"/>
          <w:sz w:val="22"/>
          <w:szCs w:val="22"/>
        </w:rPr>
        <w:t xml:space="preserve"> Program, every project submitted for funding must meet at least one of the following National Objectives:</w:t>
      </w:r>
    </w:p>
    <w:p w14:paraId="4F938262" w14:textId="77777777" w:rsidR="00DB3C49" w:rsidRPr="008B4E1E" w:rsidRDefault="00DB3C49" w:rsidP="007436A5">
      <w:pPr>
        <w:jc w:val="both"/>
        <w:rPr>
          <w:rFonts w:asciiTheme="minorHAnsi" w:hAnsiTheme="minorHAnsi" w:cstheme="minorHAnsi"/>
          <w:sz w:val="22"/>
          <w:szCs w:val="22"/>
        </w:rPr>
      </w:pPr>
    </w:p>
    <w:p w14:paraId="68FDC443" w14:textId="77777777" w:rsidR="00DB3C49" w:rsidRPr="008B4E1E" w:rsidRDefault="00DB3C49" w:rsidP="00DB3C49">
      <w:pPr>
        <w:numPr>
          <w:ilvl w:val="0"/>
          <w:numId w:val="11"/>
        </w:numPr>
        <w:jc w:val="both"/>
        <w:rPr>
          <w:rFonts w:asciiTheme="minorHAnsi" w:hAnsiTheme="minorHAnsi" w:cstheme="minorHAnsi"/>
          <w:sz w:val="22"/>
          <w:szCs w:val="22"/>
        </w:rPr>
      </w:pPr>
      <w:r w:rsidRPr="008B4E1E">
        <w:rPr>
          <w:rFonts w:asciiTheme="minorHAnsi" w:hAnsiTheme="minorHAnsi" w:cstheme="minorHAnsi"/>
          <w:sz w:val="22"/>
          <w:szCs w:val="22"/>
        </w:rPr>
        <w:t xml:space="preserve">benefit low and moderate income </w:t>
      </w:r>
      <w:r w:rsidR="006A07C9" w:rsidRPr="008B4E1E">
        <w:rPr>
          <w:rFonts w:asciiTheme="minorHAnsi" w:hAnsiTheme="minorHAnsi" w:cstheme="minorHAnsi"/>
          <w:sz w:val="22"/>
          <w:szCs w:val="22"/>
        </w:rPr>
        <w:t xml:space="preserve">(LMI) </w:t>
      </w:r>
      <w:r w:rsidRPr="008B4E1E">
        <w:rPr>
          <w:rFonts w:asciiTheme="minorHAnsi" w:hAnsiTheme="minorHAnsi" w:cstheme="minorHAnsi"/>
          <w:sz w:val="22"/>
          <w:szCs w:val="22"/>
        </w:rPr>
        <w:t>persons</w:t>
      </w:r>
    </w:p>
    <w:p w14:paraId="6A5F364C" w14:textId="77777777" w:rsidR="00DB3C49" w:rsidRPr="008B4E1E" w:rsidRDefault="00DB3C49" w:rsidP="00DB3C49">
      <w:pPr>
        <w:numPr>
          <w:ilvl w:val="0"/>
          <w:numId w:val="11"/>
        </w:numPr>
        <w:jc w:val="both"/>
        <w:rPr>
          <w:rFonts w:asciiTheme="minorHAnsi" w:hAnsiTheme="minorHAnsi" w:cstheme="minorHAnsi"/>
          <w:sz w:val="22"/>
          <w:szCs w:val="22"/>
        </w:rPr>
      </w:pPr>
      <w:r w:rsidRPr="008B4E1E">
        <w:rPr>
          <w:rFonts w:asciiTheme="minorHAnsi" w:hAnsiTheme="minorHAnsi" w:cstheme="minorHAnsi"/>
          <w:sz w:val="22"/>
          <w:szCs w:val="22"/>
        </w:rPr>
        <w:t>aid in the prevention or elimination of slum and blight</w:t>
      </w:r>
      <w:r w:rsidR="00437295" w:rsidRPr="008B4E1E">
        <w:rPr>
          <w:rFonts w:asciiTheme="minorHAnsi" w:hAnsiTheme="minorHAnsi" w:cstheme="minorHAnsi"/>
          <w:sz w:val="22"/>
          <w:szCs w:val="22"/>
        </w:rPr>
        <w:t>.</w:t>
      </w:r>
    </w:p>
    <w:p w14:paraId="61B2FA64" w14:textId="77777777" w:rsidR="00331745" w:rsidRPr="008B4E1E" w:rsidRDefault="00331745" w:rsidP="00DB3C49">
      <w:pPr>
        <w:numPr>
          <w:ilvl w:val="0"/>
          <w:numId w:val="11"/>
        </w:numPr>
        <w:jc w:val="both"/>
        <w:rPr>
          <w:rFonts w:asciiTheme="minorHAnsi" w:hAnsiTheme="minorHAnsi" w:cstheme="minorHAnsi"/>
          <w:sz w:val="22"/>
          <w:szCs w:val="22"/>
        </w:rPr>
      </w:pPr>
      <w:r w:rsidRPr="008B4E1E">
        <w:rPr>
          <w:rFonts w:asciiTheme="minorHAnsi" w:hAnsiTheme="minorHAnsi" w:cstheme="minorHAnsi"/>
          <w:sz w:val="22"/>
          <w:szCs w:val="22"/>
        </w:rPr>
        <w:t>urgent need.</w:t>
      </w:r>
    </w:p>
    <w:p w14:paraId="2A3CC70A" w14:textId="77777777" w:rsidR="006A07C9" w:rsidRPr="007E63FF" w:rsidRDefault="006A07C9" w:rsidP="006A07C9">
      <w:pPr>
        <w:jc w:val="both"/>
        <w:rPr>
          <w:rFonts w:ascii="Arial" w:hAnsi="Arial" w:cs="Arial"/>
          <w:sz w:val="22"/>
          <w:szCs w:val="22"/>
        </w:rPr>
      </w:pPr>
    </w:p>
    <w:p w14:paraId="78AC9602" w14:textId="77777777" w:rsidR="00E21313" w:rsidRPr="008B4E1E" w:rsidRDefault="004E11A8" w:rsidP="008B4E1E">
      <w:pPr>
        <w:jc w:val="both"/>
        <w:rPr>
          <w:rFonts w:asciiTheme="minorHAnsi" w:hAnsiTheme="minorHAnsi" w:cstheme="minorHAnsi"/>
          <w:i/>
          <w:sz w:val="22"/>
          <w:szCs w:val="22"/>
        </w:rPr>
      </w:pPr>
      <w:r w:rsidRPr="008B4E1E">
        <w:rPr>
          <w:rFonts w:asciiTheme="minorHAnsi" w:hAnsiTheme="minorHAnsi" w:cstheme="minorHAnsi"/>
          <w:sz w:val="22"/>
          <w:szCs w:val="22"/>
        </w:rPr>
        <w:t>If you are qualifying the project with LMI, at</w:t>
      </w:r>
      <w:r w:rsidR="005165C6" w:rsidRPr="008B4E1E">
        <w:rPr>
          <w:rFonts w:asciiTheme="minorHAnsi" w:hAnsiTheme="minorHAnsi" w:cstheme="minorHAnsi"/>
          <w:sz w:val="22"/>
          <w:szCs w:val="22"/>
        </w:rPr>
        <w:t xml:space="preserve"> least </w:t>
      </w:r>
      <w:r w:rsidR="006A07C9" w:rsidRPr="008B4E1E">
        <w:rPr>
          <w:rFonts w:asciiTheme="minorHAnsi" w:hAnsiTheme="minorHAnsi" w:cstheme="minorHAnsi"/>
          <w:sz w:val="22"/>
          <w:szCs w:val="22"/>
        </w:rPr>
        <w:t xml:space="preserve">51% of the households in the area that </w:t>
      </w:r>
      <w:r w:rsidR="005165C6" w:rsidRPr="008B4E1E">
        <w:rPr>
          <w:rFonts w:asciiTheme="minorHAnsi" w:hAnsiTheme="minorHAnsi" w:cstheme="minorHAnsi"/>
          <w:sz w:val="22"/>
          <w:szCs w:val="22"/>
        </w:rPr>
        <w:t xml:space="preserve">the project benefits must be </w:t>
      </w:r>
      <w:r w:rsidR="0046718B" w:rsidRPr="008B4E1E">
        <w:rPr>
          <w:rFonts w:asciiTheme="minorHAnsi" w:hAnsiTheme="minorHAnsi" w:cstheme="minorHAnsi"/>
          <w:sz w:val="22"/>
          <w:szCs w:val="22"/>
        </w:rPr>
        <w:t>low to moderate income</w:t>
      </w:r>
      <w:r w:rsidR="005165C6" w:rsidRPr="008B4E1E">
        <w:rPr>
          <w:rFonts w:asciiTheme="minorHAnsi" w:hAnsiTheme="minorHAnsi" w:cstheme="minorHAnsi"/>
          <w:sz w:val="22"/>
          <w:szCs w:val="22"/>
        </w:rPr>
        <w:t xml:space="preserve"> to qualify as benefiting LMI persons. </w:t>
      </w:r>
      <w:r w:rsidR="005165C6" w:rsidRPr="008B4E1E">
        <w:rPr>
          <w:rFonts w:asciiTheme="minorHAnsi" w:hAnsiTheme="minorHAnsi" w:cstheme="minorHAnsi"/>
          <w:b/>
          <w:sz w:val="22"/>
          <w:szCs w:val="22"/>
        </w:rPr>
        <w:t xml:space="preserve">If the benefit area is not at least 51% </w:t>
      </w:r>
      <w:r w:rsidR="0046718B" w:rsidRPr="008B4E1E">
        <w:rPr>
          <w:rFonts w:asciiTheme="minorHAnsi" w:hAnsiTheme="minorHAnsi" w:cstheme="minorHAnsi"/>
          <w:b/>
          <w:sz w:val="22"/>
          <w:szCs w:val="22"/>
        </w:rPr>
        <w:t xml:space="preserve">LMI </w:t>
      </w:r>
      <w:r w:rsidR="005165C6" w:rsidRPr="008B4E1E">
        <w:rPr>
          <w:rFonts w:asciiTheme="minorHAnsi" w:hAnsiTheme="minorHAnsi" w:cstheme="minorHAnsi"/>
          <w:b/>
          <w:sz w:val="22"/>
          <w:szCs w:val="22"/>
        </w:rPr>
        <w:t xml:space="preserve">according to the </w:t>
      </w:r>
      <w:r w:rsidR="00974072" w:rsidRPr="008B4E1E">
        <w:rPr>
          <w:rFonts w:asciiTheme="minorHAnsi" w:hAnsiTheme="minorHAnsi" w:cstheme="minorHAnsi"/>
          <w:b/>
          <w:sz w:val="22"/>
          <w:szCs w:val="22"/>
        </w:rPr>
        <w:t>2010 American Community Survey</w:t>
      </w:r>
      <w:r w:rsidR="005165C6" w:rsidRPr="008B4E1E">
        <w:rPr>
          <w:rFonts w:asciiTheme="minorHAnsi" w:hAnsiTheme="minorHAnsi" w:cstheme="minorHAnsi"/>
          <w:b/>
          <w:sz w:val="22"/>
          <w:szCs w:val="22"/>
        </w:rPr>
        <w:t>, the applicant must complete an income survey.</w:t>
      </w:r>
      <w:r w:rsidR="00975DE4" w:rsidRPr="008B4E1E">
        <w:rPr>
          <w:rFonts w:asciiTheme="minorHAnsi" w:hAnsiTheme="minorHAnsi" w:cstheme="minorHAnsi"/>
          <w:sz w:val="22"/>
          <w:szCs w:val="22"/>
        </w:rPr>
        <w:t xml:space="preserve">  </w:t>
      </w:r>
      <w:r w:rsidR="005165C6" w:rsidRPr="008B4E1E">
        <w:rPr>
          <w:rFonts w:asciiTheme="minorHAnsi" w:hAnsiTheme="minorHAnsi" w:cstheme="minorHAnsi"/>
          <w:i/>
          <w:sz w:val="22"/>
          <w:szCs w:val="22"/>
        </w:rPr>
        <w:t>Please c</w:t>
      </w:r>
      <w:r w:rsidR="00B00651" w:rsidRPr="008B4E1E">
        <w:rPr>
          <w:rFonts w:asciiTheme="minorHAnsi" w:hAnsiTheme="minorHAnsi" w:cstheme="minorHAnsi"/>
          <w:i/>
          <w:sz w:val="22"/>
          <w:szCs w:val="22"/>
        </w:rPr>
        <w:t xml:space="preserve">ontact MVPO </w:t>
      </w:r>
      <w:r w:rsidR="007E63FF" w:rsidRPr="008B4E1E">
        <w:rPr>
          <w:rFonts w:asciiTheme="minorHAnsi" w:hAnsiTheme="minorHAnsi" w:cstheme="minorHAnsi"/>
          <w:i/>
          <w:sz w:val="22"/>
          <w:szCs w:val="22"/>
        </w:rPr>
        <w:t xml:space="preserve">to determine </w:t>
      </w:r>
      <w:r w:rsidR="00B00651" w:rsidRPr="008B4E1E">
        <w:rPr>
          <w:rFonts w:asciiTheme="minorHAnsi" w:hAnsiTheme="minorHAnsi" w:cstheme="minorHAnsi"/>
          <w:i/>
          <w:sz w:val="22"/>
          <w:szCs w:val="22"/>
        </w:rPr>
        <w:t xml:space="preserve">if an income survey </w:t>
      </w:r>
      <w:r w:rsidR="0046718B" w:rsidRPr="008B4E1E">
        <w:rPr>
          <w:rFonts w:asciiTheme="minorHAnsi" w:hAnsiTheme="minorHAnsi" w:cstheme="minorHAnsi"/>
          <w:i/>
          <w:sz w:val="22"/>
          <w:szCs w:val="22"/>
        </w:rPr>
        <w:t>is needed</w:t>
      </w:r>
      <w:r w:rsidR="005165C6" w:rsidRPr="008B4E1E">
        <w:rPr>
          <w:rFonts w:asciiTheme="minorHAnsi" w:hAnsiTheme="minorHAnsi" w:cstheme="minorHAnsi"/>
          <w:i/>
          <w:sz w:val="22"/>
          <w:szCs w:val="22"/>
        </w:rPr>
        <w:t>.</w:t>
      </w:r>
      <w:r w:rsidR="00991BBE" w:rsidRPr="008B4E1E">
        <w:rPr>
          <w:rFonts w:asciiTheme="minorHAnsi" w:hAnsiTheme="minorHAnsi" w:cstheme="minorHAnsi"/>
          <w:i/>
          <w:sz w:val="22"/>
          <w:szCs w:val="22"/>
        </w:rPr>
        <w:t xml:space="preserve">  All income surveys must be complete prior to </w:t>
      </w:r>
      <w:r w:rsidR="007822A1" w:rsidRPr="008B4E1E">
        <w:rPr>
          <w:rFonts w:asciiTheme="minorHAnsi" w:hAnsiTheme="minorHAnsi" w:cstheme="minorHAnsi"/>
          <w:i/>
          <w:sz w:val="22"/>
          <w:szCs w:val="22"/>
        </w:rPr>
        <w:t xml:space="preserve">community </w:t>
      </w:r>
      <w:r w:rsidR="00991BBE" w:rsidRPr="008B4E1E">
        <w:rPr>
          <w:rFonts w:asciiTheme="minorHAnsi" w:hAnsiTheme="minorHAnsi" w:cstheme="minorHAnsi"/>
          <w:i/>
          <w:sz w:val="22"/>
          <w:szCs w:val="22"/>
        </w:rPr>
        <w:t>application submission.</w:t>
      </w:r>
    </w:p>
    <w:p w14:paraId="1003C098" w14:textId="77777777" w:rsidR="003706C3" w:rsidRPr="008B4E1E" w:rsidRDefault="003706C3" w:rsidP="003706C3">
      <w:pPr>
        <w:rPr>
          <w:rFonts w:asciiTheme="minorHAnsi" w:hAnsiTheme="minorHAnsi" w:cstheme="minorHAnsi"/>
          <w:b/>
          <w:sz w:val="24"/>
          <w:szCs w:val="24"/>
        </w:rPr>
      </w:pPr>
      <w:r w:rsidRPr="008B4E1E">
        <w:rPr>
          <w:rFonts w:asciiTheme="minorHAnsi" w:hAnsiTheme="minorHAnsi" w:cstheme="minorHAnsi"/>
          <w:b/>
          <w:sz w:val="24"/>
          <w:szCs w:val="24"/>
        </w:rPr>
        <w:t>ELIGIBLE ACTIVITIES</w:t>
      </w:r>
    </w:p>
    <w:p w14:paraId="7B00300D" w14:textId="77777777" w:rsidR="0046718B" w:rsidRPr="008B4E1E" w:rsidRDefault="0046718B" w:rsidP="003706C3">
      <w:pPr>
        <w:rPr>
          <w:rFonts w:asciiTheme="minorHAnsi" w:hAnsiTheme="minorHAnsi" w:cstheme="minorHAnsi"/>
          <w:b/>
          <w:bCs/>
          <w:sz w:val="12"/>
          <w:szCs w:val="12"/>
        </w:rPr>
      </w:pPr>
    </w:p>
    <w:p w14:paraId="514062B3" w14:textId="77777777" w:rsidR="003706C3" w:rsidRPr="008B4E1E" w:rsidRDefault="003706C3" w:rsidP="003706C3">
      <w:pPr>
        <w:rPr>
          <w:rFonts w:asciiTheme="minorHAnsi" w:hAnsiTheme="minorHAnsi" w:cstheme="minorHAnsi"/>
          <w:sz w:val="12"/>
          <w:szCs w:val="12"/>
        </w:rPr>
        <w:sectPr w:rsidR="003706C3" w:rsidRPr="008B4E1E" w:rsidSect="009B2975">
          <w:headerReference w:type="even" r:id="rId9"/>
          <w:headerReference w:type="default" r:id="rId10"/>
          <w:footerReference w:type="even" r:id="rId11"/>
          <w:footerReference w:type="default" r:id="rId12"/>
          <w:headerReference w:type="first" r:id="rId13"/>
          <w:footerReference w:type="first" r:id="rId14"/>
          <w:type w:val="continuous"/>
          <w:pgSz w:w="12240" w:h="15840"/>
          <w:pgMar w:top="1008" w:right="1008" w:bottom="1008" w:left="1008" w:header="1440" w:footer="1440" w:gutter="0"/>
          <w:cols w:space="720"/>
        </w:sectPr>
      </w:pPr>
    </w:p>
    <w:p w14:paraId="2E175029" w14:textId="77777777" w:rsidR="003706C3" w:rsidRPr="008B4E1E" w:rsidRDefault="003706C3" w:rsidP="00A622A0">
      <w:pPr>
        <w:pStyle w:val="Level1"/>
        <w:numPr>
          <w:ilvl w:val="0"/>
          <w:numId w:val="15"/>
        </w:numPr>
        <w:tabs>
          <w:tab w:val="clear" w:pos="1080"/>
          <w:tab w:val="left" w:pos="-1180"/>
          <w:tab w:val="left" w:pos="-720"/>
          <w:tab w:val="left" w:pos="0"/>
          <w:tab w:val="left" w:pos="360"/>
          <w:tab w:val="num"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Theme="minorHAnsi" w:hAnsiTheme="minorHAnsi" w:cstheme="minorHAnsi"/>
          <w:sz w:val="22"/>
          <w:szCs w:val="22"/>
        </w:rPr>
      </w:pPr>
      <w:r w:rsidRPr="008B4E1E">
        <w:rPr>
          <w:rFonts w:asciiTheme="minorHAnsi" w:hAnsiTheme="minorHAnsi" w:cstheme="minorHAnsi"/>
          <w:sz w:val="22"/>
          <w:szCs w:val="22"/>
        </w:rPr>
        <w:lastRenderedPageBreak/>
        <w:t xml:space="preserve">Construction or improvement of public facilities </w:t>
      </w:r>
    </w:p>
    <w:p w14:paraId="4F6AF449" w14:textId="77777777" w:rsidR="003706C3" w:rsidRPr="008B4E1E" w:rsidRDefault="003706C3" w:rsidP="00A622A0">
      <w:pPr>
        <w:pStyle w:val="Level1"/>
        <w:tabs>
          <w:tab w:val="left" w:pos="-1180"/>
          <w:tab w:val="left" w:pos="-720"/>
          <w:tab w:val="left" w:pos="0"/>
          <w:tab w:val="left" w:pos="720"/>
          <w:tab w:val="num" w:pos="900"/>
          <w:tab w:val="left" w:pos="1080"/>
          <w:tab w:val="left" w:pos="12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rPr>
          <w:rFonts w:asciiTheme="minorHAnsi" w:hAnsiTheme="minorHAnsi" w:cstheme="minorHAnsi"/>
          <w:sz w:val="22"/>
          <w:szCs w:val="22"/>
        </w:rPr>
      </w:pPr>
      <w:r w:rsidRPr="008B4E1E">
        <w:rPr>
          <w:rFonts w:asciiTheme="minorHAnsi" w:hAnsiTheme="minorHAnsi" w:cstheme="minorHAnsi"/>
          <w:sz w:val="22"/>
          <w:szCs w:val="22"/>
        </w:rPr>
        <w:tab/>
      </w:r>
      <w:r w:rsidRPr="008B4E1E">
        <w:rPr>
          <w:rFonts w:asciiTheme="minorHAnsi" w:hAnsiTheme="minorHAnsi" w:cstheme="minorHAnsi"/>
          <w:sz w:val="22"/>
          <w:szCs w:val="22"/>
        </w:rPr>
        <w:tab/>
      </w:r>
      <w:r w:rsidRPr="008B4E1E">
        <w:rPr>
          <w:rFonts w:asciiTheme="minorHAnsi" w:hAnsiTheme="minorHAnsi" w:cstheme="minorHAnsi"/>
          <w:sz w:val="22"/>
          <w:szCs w:val="22"/>
        </w:rPr>
        <w:tab/>
      </w:r>
      <w:r w:rsidRPr="008B4E1E">
        <w:rPr>
          <w:rFonts w:asciiTheme="minorHAnsi" w:hAnsiTheme="minorHAnsi" w:cstheme="minorHAnsi"/>
          <w:sz w:val="22"/>
          <w:szCs w:val="22"/>
        </w:rPr>
        <w:tab/>
        <w:t xml:space="preserve">- </w:t>
      </w:r>
      <w:r w:rsidRPr="008B4E1E">
        <w:rPr>
          <w:rFonts w:asciiTheme="minorHAnsi" w:hAnsiTheme="minorHAnsi" w:cstheme="minorHAnsi"/>
          <w:sz w:val="22"/>
          <w:szCs w:val="22"/>
        </w:rPr>
        <w:tab/>
        <w:t>senior centers</w:t>
      </w:r>
    </w:p>
    <w:p w14:paraId="552A619F" w14:textId="77777777" w:rsidR="003706C3" w:rsidRPr="008B4E1E" w:rsidRDefault="003706C3" w:rsidP="00A622A0">
      <w:pPr>
        <w:pStyle w:val="Level1"/>
        <w:tabs>
          <w:tab w:val="left" w:pos="-1180"/>
          <w:tab w:val="left" w:pos="-720"/>
          <w:tab w:val="left" w:pos="0"/>
          <w:tab w:val="left" w:pos="720"/>
          <w:tab w:val="num" w:pos="900"/>
          <w:tab w:val="left" w:pos="1080"/>
          <w:tab w:val="left" w:pos="12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rPr>
          <w:rFonts w:asciiTheme="minorHAnsi" w:hAnsiTheme="minorHAnsi" w:cstheme="minorHAnsi"/>
          <w:sz w:val="22"/>
          <w:szCs w:val="22"/>
        </w:rPr>
      </w:pPr>
      <w:r w:rsidRPr="008B4E1E">
        <w:rPr>
          <w:rFonts w:asciiTheme="minorHAnsi" w:hAnsiTheme="minorHAnsi" w:cstheme="minorHAnsi"/>
          <w:sz w:val="22"/>
          <w:szCs w:val="22"/>
        </w:rPr>
        <w:tab/>
      </w:r>
      <w:r w:rsidRPr="008B4E1E">
        <w:rPr>
          <w:rFonts w:asciiTheme="minorHAnsi" w:hAnsiTheme="minorHAnsi" w:cstheme="minorHAnsi"/>
          <w:sz w:val="22"/>
          <w:szCs w:val="22"/>
        </w:rPr>
        <w:tab/>
      </w:r>
      <w:r w:rsidRPr="008B4E1E">
        <w:rPr>
          <w:rFonts w:asciiTheme="minorHAnsi" w:hAnsiTheme="minorHAnsi" w:cstheme="minorHAnsi"/>
          <w:sz w:val="22"/>
          <w:szCs w:val="22"/>
        </w:rPr>
        <w:tab/>
      </w:r>
      <w:r w:rsidRPr="008B4E1E">
        <w:rPr>
          <w:rFonts w:asciiTheme="minorHAnsi" w:hAnsiTheme="minorHAnsi" w:cstheme="minorHAnsi"/>
          <w:sz w:val="22"/>
          <w:szCs w:val="22"/>
        </w:rPr>
        <w:tab/>
        <w:t>-</w:t>
      </w:r>
      <w:r w:rsidRPr="008B4E1E">
        <w:rPr>
          <w:rFonts w:asciiTheme="minorHAnsi" w:hAnsiTheme="minorHAnsi" w:cstheme="minorHAnsi"/>
          <w:sz w:val="22"/>
          <w:szCs w:val="22"/>
        </w:rPr>
        <w:tab/>
        <w:t>parks, playgrounds and other recreation facilities</w:t>
      </w:r>
    </w:p>
    <w:p w14:paraId="55EFE714" w14:textId="77777777" w:rsidR="003706C3" w:rsidRPr="008B4E1E" w:rsidRDefault="003706C3" w:rsidP="00A622A0">
      <w:pPr>
        <w:pStyle w:val="Level1"/>
        <w:numPr>
          <w:ilvl w:val="0"/>
          <w:numId w:val="1"/>
        </w:numPr>
        <w:tabs>
          <w:tab w:val="left" w:pos="-1180"/>
          <w:tab w:val="left" w:pos="-720"/>
          <w:tab w:val="left" w:pos="0"/>
          <w:tab w:val="left" w:pos="720"/>
          <w:tab w:val="num" w:pos="900"/>
          <w:tab w:val="left" w:pos="1080"/>
          <w:tab w:val="left" w:pos="12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rPr>
          <w:rFonts w:asciiTheme="minorHAnsi" w:hAnsiTheme="minorHAnsi" w:cstheme="minorHAnsi"/>
          <w:sz w:val="22"/>
          <w:szCs w:val="22"/>
        </w:rPr>
      </w:pPr>
      <w:r w:rsidRPr="008B4E1E">
        <w:rPr>
          <w:rFonts w:asciiTheme="minorHAnsi" w:hAnsiTheme="minorHAnsi" w:cstheme="minorHAnsi"/>
          <w:sz w:val="22"/>
          <w:szCs w:val="22"/>
        </w:rPr>
        <w:tab/>
      </w:r>
      <w:r w:rsidRPr="008B4E1E">
        <w:rPr>
          <w:rFonts w:asciiTheme="minorHAnsi" w:hAnsiTheme="minorHAnsi" w:cstheme="minorHAnsi"/>
          <w:sz w:val="22"/>
          <w:szCs w:val="22"/>
        </w:rPr>
        <w:tab/>
      </w:r>
      <w:r w:rsidRPr="008B4E1E">
        <w:rPr>
          <w:rFonts w:asciiTheme="minorHAnsi" w:hAnsiTheme="minorHAnsi" w:cstheme="minorHAnsi"/>
          <w:sz w:val="22"/>
          <w:szCs w:val="22"/>
        </w:rPr>
        <w:tab/>
        <w:t>-</w:t>
      </w:r>
      <w:r w:rsidRPr="008B4E1E">
        <w:rPr>
          <w:rFonts w:asciiTheme="minorHAnsi" w:hAnsiTheme="minorHAnsi" w:cstheme="minorHAnsi"/>
          <w:sz w:val="22"/>
          <w:szCs w:val="22"/>
        </w:rPr>
        <w:tab/>
        <w:t>centers for the handicapped</w:t>
      </w:r>
    </w:p>
    <w:p w14:paraId="6F80CDB1" w14:textId="77777777" w:rsidR="003706C3" w:rsidRPr="008B4E1E" w:rsidRDefault="003706C3" w:rsidP="00A622A0">
      <w:pPr>
        <w:pStyle w:val="Level1"/>
        <w:numPr>
          <w:ilvl w:val="0"/>
          <w:numId w:val="1"/>
        </w:numPr>
        <w:tabs>
          <w:tab w:val="left" w:pos="-1180"/>
          <w:tab w:val="left" w:pos="-720"/>
          <w:tab w:val="left" w:pos="0"/>
          <w:tab w:val="left" w:pos="720"/>
          <w:tab w:val="num" w:pos="900"/>
          <w:tab w:val="left" w:pos="1080"/>
          <w:tab w:val="left" w:pos="12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rPr>
          <w:rFonts w:asciiTheme="minorHAnsi" w:hAnsiTheme="minorHAnsi" w:cstheme="minorHAnsi"/>
          <w:sz w:val="22"/>
          <w:szCs w:val="22"/>
        </w:rPr>
      </w:pPr>
      <w:r w:rsidRPr="008B4E1E">
        <w:rPr>
          <w:rFonts w:asciiTheme="minorHAnsi" w:hAnsiTheme="minorHAnsi" w:cstheme="minorHAnsi"/>
          <w:sz w:val="22"/>
          <w:szCs w:val="22"/>
        </w:rPr>
        <w:tab/>
      </w:r>
      <w:r w:rsidRPr="008B4E1E">
        <w:rPr>
          <w:rFonts w:asciiTheme="minorHAnsi" w:hAnsiTheme="minorHAnsi" w:cstheme="minorHAnsi"/>
          <w:sz w:val="22"/>
          <w:szCs w:val="22"/>
        </w:rPr>
        <w:tab/>
      </w:r>
      <w:r w:rsidRPr="008B4E1E">
        <w:rPr>
          <w:rFonts w:asciiTheme="minorHAnsi" w:hAnsiTheme="minorHAnsi" w:cstheme="minorHAnsi"/>
          <w:sz w:val="22"/>
          <w:szCs w:val="22"/>
        </w:rPr>
        <w:tab/>
        <w:t>-</w:t>
      </w:r>
      <w:r w:rsidRPr="008B4E1E">
        <w:rPr>
          <w:rFonts w:asciiTheme="minorHAnsi" w:hAnsiTheme="minorHAnsi" w:cstheme="minorHAnsi"/>
          <w:sz w:val="22"/>
          <w:szCs w:val="22"/>
        </w:rPr>
        <w:tab/>
        <w:t>neighborhood facilities</w:t>
      </w:r>
    </w:p>
    <w:p w14:paraId="3B6000ED" w14:textId="77777777" w:rsidR="003706C3" w:rsidRPr="008B4E1E" w:rsidRDefault="003706C3" w:rsidP="00A622A0">
      <w:pPr>
        <w:pStyle w:val="Level1"/>
        <w:numPr>
          <w:ilvl w:val="0"/>
          <w:numId w:val="1"/>
        </w:numPr>
        <w:tabs>
          <w:tab w:val="left" w:pos="-1180"/>
          <w:tab w:val="left" w:pos="-720"/>
          <w:tab w:val="left" w:pos="0"/>
          <w:tab w:val="left" w:pos="720"/>
          <w:tab w:val="num" w:pos="900"/>
          <w:tab w:val="left" w:pos="1080"/>
          <w:tab w:val="left" w:pos="12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rPr>
          <w:rFonts w:asciiTheme="minorHAnsi" w:hAnsiTheme="minorHAnsi" w:cstheme="minorHAnsi"/>
          <w:sz w:val="22"/>
          <w:szCs w:val="22"/>
        </w:rPr>
      </w:pPr>
      <w:r w:rsidRPr="008B4E1E">
        <w:rPr>
          <w:rFonts w:asciiTheme="minorHAnsi" w:hAnsiTheme="minorHAnsi" w:cstheme="minorHAnsi"/>
          <w:sz w:val="22"/>
          <w:szCs w:val="22"/>
        </w:rPr>
        <w:tab/>
      </w:r>
      <w:r w:rsidRPr="008B4E1E">
        <w:rPr>
          <w:rFonts w:asciiTheme="minorHAnsi" w:hAnsiTheme="minorHAnsi" w:cstheme="minorHAnsi"/>
          <w:sz w:val="22"/>
          <w:szCs w:val="22"/>
        </w:rPr>
        <w:tab/>
      </w:r>
      <w:r w:rsidRPr="008B4E1E">
        <w:rPr>
          <w:rFonts w:asciiTheme="minorHAnsi" w:hAnsiTheme="minorHAnsi" w:cstheme="minorHAnsi"/>
          <w:sz w:val="22"/>
          <w:szCs w:val="22"/>
        </w:rPr>
        <w:tab/>
        <w:t>-</w:t>
      </w:r>
      <w:r w:rsidRPr="008B4E1E">
        <w:rPr>
          <w:rFonts w:asciiTheme="minorHAnsi" w:hAnsiTheme="minorHAnsi" w:cstheme="minorHAnsi"/>
          <w:sz w:val="22"/>
          <w:szCs w:val="22"/>
        </w:rPr>
        <w:tab/>
        <w:t>solid waste disposal facilities</w:t>
      </w:r>
    </w:p>
    <w:p w14:paraId="6D10673A" w14:textId="77777777" w:rsidR="003706C3" w:rsidRPr="008B4E1E" w:rsidRDefault="003706C3" w:rsidP="00A622A0">
      <w:pPr>
        <w:pStyle w:val="Level1"/>
        <w:numPr>
          <w:ilvl w:val="0"/>
          <w:numId w:val="1"/>
        </w:numPr>
        <w:tabs>
          <w:tab w:val="left" w:pos="-1180"/>
          <w:tab w:val="left" w:pos="-720"/>
          <w:tab w:val="left" w:pos="0"/>
          <w:tab w:val="left" w:pos="720"/>
          <w:tab w:val="num" w:pos="900"/>
          <w:tab w:val="left" w:pos="1080"/>
          <w:tab w:val="left" w:pos="12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rPr>
          <w:rFonts w:asciiTheme="minorHAnsi" w:hAnsiTheme="minorHAnsi" w:cstheme="minorHAnsi"/>
          <w:sz w:val="22"/>
          <w:szCs w:val="22"/>
        </w:rPr>
      </w:pPr>
      <w:r w:rsidRPr="008B4E1E">
        <w:rPr>
          <w:rFonts w:asciiTheme="minorHAnsi" w:hAnsiTheme="minorHAnsi" w:cstheme="minorHAnsi"/>
          <w:sz w:val="22"/>
          <w:szCs w:val="22"/>
        </w:rPr>
        <w:tab/>
      </w:r>
      <w:r w:rsidRPr="008B4E1E">
        <w:rPr>
          <w:rFonts w:asciiTheme="minorHAnsi" w:hAnsiTheme="minorHAnsi" w:cstheme="minorHAnsi"/>
          <w:sz w:val="22"/>
          <w:szCs w:val="22"/>
        </w:rPr>
        <w:tab/>
      </w:r>
      <w:r w:rsidRPr="008B4E1E">
        <w:rPr>
          <w:rFonts w:asciiTheme="minorHAnsi" w:hAnsiTheme="minorHAnsi" w:cstheme="minorHAnsi"/>
          <w:sz w:val="22"/>
          <w:szCs w:val="22"/>
        </w:rPr>
        <w:tab/>
        <w:t>-</w:t>
      </w:r>
      <w:r w:rsidRPr="008B4E1E">
        <w:rPr>
          <w:rFonts w:asciiTheme="minorHAnsi" w:hAnsiTheme="minorHAnsi" w:cstheme="minorHAnsi"/>
          <w:sz w:val="22"/>
          <w:szCs w:val="22"/>
        </w:rPr>
        <w:tab/>
        <w:t>fire protection facilities and equipment</w:t>
      </w:r>
    </w:p>
    <w:p w14:paraId="295501D3" w14:textId="77777777" w:rsidR="003706C3" w:rsidRPr="008B4E1E" w:rsidRDefault="003706C3" w:rsidP="00A622A0">
      <w:pPr>
        <w:pStyle w:val="Level1"/>
        <w:numPr>
          <w:ilvl w:val="0"/>
          <w:numId w:val="1"/>
        </w:numPr>
        <w:tabs>
          <w:tab w:val="left" w:pos="-1180"/>
          <w:tab w:val="left" w:pos="-720"/>
          <w:tab w:val="left" w:pos="0"/>
          <w:tab w:val="left" w:pos="720"/>
          <w:tab w:val="num" w:pos="900"/>
          <w:tab w:val="left" w:pos="1080"/>
          <w:tab w:val="left" w:pos="12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rPr>
          <w:rFonts w:asciiTheme="minorHAnsi" w:hAnsiTheme="minorHAnsi" w:cstheme="minorHAnsi"/>
          <w:sz w:val="22"/>
          <w:szCs w:val="22"/>
        </w:rPr>
        <w:sectPr w:rsidR="003706C3" w:rsidRPr="008B4E1E">
          <w:type w:val="continuous"/>
          <w:pgSz w:w="12240" w:h="15840"/>
          <w:pgMar w:top="1440" w:right="1440" w:bottom="1440" w:left="1440" w:header="1440" w:footer="1440" w:gutter="0"/>
          <w:cols w:space="720"/>
        </w:sectPr>
      </w:pPr>
    </w:p>
    <w:p w14:paraId="3D33C8E7" w14:textId="77777777" w:rsidR="003706C3" w:rsidRPr="008B4E1E" w:rsidRDefault="003706C3" w:rsidP="00A622A0">
      <w:pPr>
        <w:tabs>
          <w:tab w:val="left" w:pos="720"/>
          <w:tab w:val="num" w:pos="900"/>
          <w:tab w:val="left" w:pos="1260"/>
          <w:tab w:val="left" w:pos="1800"/>
          <w:tab w:val="left" w:pos="2160"/>
        </w:tabs>
        <w:spacing w:line="2" w:lineRule="exact"/>
        <w:ind w:left="360" w:hanging="360"/>
        <w:jc w:val="both"/>
        <w:rPr>
          <w:rFonts w:asciiTheme="minorHAnsi" w:hAnsiTheme="minorHAnsi" w:cstheme="minorHAnsi"/>
          <w:sz w:val="22"/>
          <w:szCs w:val="22"/>
        </w:rPr>
      </w:pPr>
    </w:p>
    <w:p w14:paraId="06AF2A2D" w14:textId="77777777" w:rsidR="003706C3" w:rsidRPr="008B4E1E" w:rsidRDefault="003706C3" w:rsidP="00A622A0">
      <w:pPr>
        <w:pStyle w:val="Level1"/>
        <w:numPr>
          <w:ilvl w:val="0"/>
          <w:numId w:val="1"/>
        </w:numPr>
        <w:tabs>
          <w:tab w:val="left" w:pos="-1180"/>
          <w:tab w:val="left" w:pos="-720"/>
          <w:tab w:val="left" w:pos="0"/>
          <w:tab w:val="left" w:pos="720"/>
          <w:tab w:val="num" w:pos="900"/>
          <w:tab w:val="left" w:pos="1080"/>
          <w:tab w:val="left" w:pos="12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rPr>
          <w:rFonts w:asciiTheme="minorHAnsi" w:hAnsiTheme="minorHAnsi" w:cstheme="minorHAnsi"/>
          <w:sz w:val="22"/>
          <w:szCs w:val="22"/>
        </w:rPr>
      </w:pPr>
      <w:r w:rsidRPr="008B4E1E">
        <w:rPr>
          <w:rFonts w:asciiTheme="minorHAnsi" w:hAnsiTheme="minorHAnsi" w:cstheme="minorHAnsi"/>
          <w:sz w:val="22"/>
          <w:szCs w:val="22"/>
        </w:rPr>
        <w:tab/>
      </w:r>
      <w:r w:rsidRPr="008B4E1E">
        <w:rPr>
          <w:rFonts w:asciiTheme="minorHAnsi" w:hAnsiTheme="minorHAnsi" w:cstheme="minorHAnsi"/>
          <w:sz w:val="22"/>
          <w:szCs w:val="22"/>
        </w:rPr>
        <w:tab/>
      </w:r>
      <w:r w:rsidRPr="008B4E1E">
        <w:rPr>
          <w:rFonts w:asciiTheme="minorHAnsi" w:hAnsiTheme="minorHAnsi" w:cstheme="minorHAnsi"/>
          <w:sz w:val="22"/>
          <w:szCs w:val="22"/>
        </w:rPr>
        <w:tab/>
        <w:t>-</w:t>
      </w:r>
      <w:r w:rsidRPr="008B4E1E">
        <w:rPr>
          <w:rFonts w:asciiTheme="minorHAnsi" w:hAnsiTheme="minorHAnsi" w:cstheme="minorHAnsi"/>
          <w:sz w:val="22"/>
          <w:szCs w:val="22"/>
        </w:rPr>
        <w:tab/>
        <w:t>parking facilities</w:t>
      </w:r>
    </w:p>
    <w:p w14:paraId="08F1B52D" w14:textId="77777777" w:rsidR="003706C3" w:rsidRPr="008B4E1E" w:rsidRDefault="003706C3" w:rsidP="00A622A0">
      <w:pPr>
        <w:pStyle w:val="Level1"/>
        <w:numPr>
          <w:ilvl w:val="0"/>
          <w:numId w:val="1"/>
        </w:numPr>
        <w:tabs>
          <w:tab w:val="left" w:pos="-1180"/>
          <w:tab w:val="left" w:pos="-720"/>
          <w:tab w:val="left" w:pos="0"/>
          <w:tab w:val="left" w:pos="720"/>
          <w:tab w:val="num" w:pos="900"/>
          <w:tab w:val="left" w:pos="1080"/>
          <w:tab w:val="left" w:pos="12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rPr>
          <w:rFonts w:asciiTheme="minorHAnsi" w:hAnsiTheme="minorHAnsi" w:cstheme="minorHAnsi"/>
          <w:sz w:val="22"/>
          <w:szCs w:val="22"/>
        </w:rPr>
        <w:sectPr w:rsidR="003706C3" w:rsidRPr="008B4E1E">
          <w:type w:val="continuous"/>
          <w:pgSz w:w="12240" w:h="15840"/>
          <w:pgMar w:top="1440" w:right="1440" w:bottom="1440" w:left="1440" w:header="1440" w:footer="1440" w:gutter="0"/>
          <w:cols w:space="720"/>
        </w:sectPr>
      </w:pPr>
    </w:p>
    <w:p w14:paraId="3BC034FF" w14:textId="77777777" w:rsidR="003706C3" w:rsidRPr="008B4E1E" w:rsidRDefault="003706C3" w:rsidP="00A622A0">
      <w:pPr>
        <w:tabs>
          <w:tab w:val="left" w:pos="720"/>
          <w:tab w:val="num" w:pos="900"/>
          <w:tab w:val="left" w:pos="1260"/>
          <w:tab w:val="left" w:pos="1800"/>
          <w:tab w:val="left" w:pos="2160"/>
        </w:tabs>
        <w:spacing w:line="2" w:lineRule="exact"/>
        <w:ind w:left="360" w:hanging="360"/>
        <w:jc w:val="both"/>
        <w:rPr>
          <w:rFonts w:asciiTheme="minorHAnsi" w:hAnsiTheme="minorHAnsi" w:cstheme="minorHAnsi"/>
          <w:sz w:val="22"/>
          <w:szCs w:val="22"/>
        </w:rPr>
      </w:pPr>
    </w:p>
    <w:p w14:paraId="57BDF693" w14:textId="77777777" w:rsidR="003706C3" w:rsidRPr="008B4E1E" w:rsidRDefault="003706C3" w:rsidP="00A622A0">
      <w:pPr>
        <w:pStyle w:val="Level1"/>
        <w:numPr>
          <w:ilvl w:val="0"/>
          <w:numId w:val="1"/>
        </w:numPr>
        <w:tabs>
          <w:tab w:val="left" w:pos="-1180"/>
          <w:tab w:val="left" w:pos="-720"/>
          <w:tab w:val="left" w:pos="0"/>
          <w:tab w:val="left" w:pos="720"/>
          <w:tab w:val="num" w:pos="900"/>
          <w:tab w:val="left" w:pos="1080"/>
          <w:tab w:val="left" w:pos="12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rPr>
          <w:rFonts w:asciiTheme="minorHAnsi" w:hAnsiTheme="minorHAnsi" w:cstheme="minorHAnsi"/>
          <w:sz w:val="22"/>
          <w:szCs w:val="22"/>
        </w:rPr>
      </w:pPr>
      <w:r w:rsidRPr="008B4E1E">
        <w:rPr>
          <w:rFonts w:asciiTheme="minorHAnsi" w:hAnsiTheme="minorHAnsi" w:cstheme="minorHAnsi"/>
          <w:sz w:val="22"/>
          <w:szCs w:val="22"/>
        </w:rPr>
        <w:tab/>
      </w:r>
      <w:r w:rsidRPr="008B4E1E">
        <w:rPr>
          <w:rFonts w:asciiTheme="minorHAnsi" w:hAnsiTheme="minorHAnsi" w:cstheme="minorHAnsi"/>
          <w:sz w:val="22"/>
          <w:szCs w:val="22"/>
        </w:rPr>
        <w:tab/>
      </w:r>
      <w:r w:rsidRPr="008B4E1E">
        <w:rPr>
          <w:rFonts w:asciiTheme="minorHAnsi" w:hAnsiTheme="minorHAnsi" w:cstheme="minorHAnsi"/>
          <w:sz w:val="22"/>
          <w:szCs w:val="22"/>
        </w:rPr>
        <w:tab/>
        <w:t>-</w:t>
      </w:r>
      <w:r w:rsidRPr="008B4E1E">
        <w:rPr>
          <w:rFonts w:asciiTheme="minorHAnsi" w:hAnsiTheme="minorHAnsi" w:cstheme="minorHAnsi"/>
          <w:sz w:val="22"/>
          <w:szCs w:val="22"/>
        </w:rPr>
        <w:tab/>
        <w:t>street improvements</w:t>
      </w:r>
      <w:r w:rsidR="00A622A0" w:rsidRPr="008B4E1E">
        <w:rPr>
          <w:rFonts w:asciiTheme="minorHAnsi" w:hAnsiTheme="minorHAnsi" w:cstheme="minorHAnsi"/>
          <w:sz w:val="22"/>
          <w:szCs w:val="22"/>
        </w:rPr>
        <w:t xml:space="preserve"> (chip &amp; seal/</w:t>
      </w:r>
      <w:r w:rsidR="006706C6" w:rsidRPr="008B4E1E">
        <w:rPr>
          <w:rFonts w:asciiTheme="minorHAnsi" w:hAnsiTheme="minorHAnsi" w:cstheme="minorHAnsi"/>
          <w:sz w:val="22"/>
          <w:szCs w:val="22"/>
        </w:rPr>
        <w:t>gravel based road improvements</w:t>
      </w:r>
      <w:r w:rsidR="00A622A0" w:rsidRPr="008B4E1E">
        <w:rPr>
          <w:rFonts w:asciiTheme="minorHAnsi" w:hAnsiTheme="minorHAnsi" w:cstheme="minorHAnsi"/>
          <w:sz w:val="22"/>
          <w:szCs w:val="22"/>
        </w:rPr>
        <w:t xml:space="preserve"> are not eligible</w:t>
      </w:r>
      <w:r w:rsidR="006706C6" w:rsidRPr="008B4E1E">
        <w:rPr>
          <w:rFonts w:asciiTheme="minorHAnsi" w:hAnsiTheme="minorHAnsi" w:cstheme="minorHAnsi"/>
          <w:sz w:val="22"/>
          <w:szCs w:val="22"/>
        </w:rPr>
        <w:t>)</w:t>
      </w:r>
    </w:p>
    <w:p w14:paraId="2DA93A5F" w14:textId="77777777" w:rsidR="003706C3" w:rsidRPr="008B4E1E" w:rsidRDefault="003706C3" w:rsidP="003706C3">
      <w:pPr>
        <w:pStyle w:val="Level1"/>
        <w:numPr>
          <w:ilvl w:val="0"/>
          <w:numId w:val="1"/>
        </w:numPr>
        <w:tabs>
          <w:tab w:val="left" w:pos="-1180"/>
          <w:tab w:val="left" w:pos="-720"/>
          <w:tab w:val="left" w:pos="0"/>
          <w:tab w:val="left" w:pos="720"/>
          <w:tab w:val="num" w:pos="900"/>
          <w:tab w:val="left" w:pos="1080"/>
          <w:tab w:val="left" w:pos="12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rPr>
          <w:rFonts w:asciiTheme="minorHAnsi" w:hAnsiTheme="minorHAnsi" w:cstheme="minorHAnsi"/>
          <w:sz w:val="22"/>
          <w:szCs w:val="22"/>
        </w:rPr>
      </w:pPr>
      <w:r w:rsidRPr="008B4E1E">
        <w:rPr>
          <w:rFonts w:asciiTheme="minorHAnsi" w:hAnsiTheme="minorHAnsi" w:cstheme="minorHAnsi"/>
          <w:sz w:val="22"/>
          <w:szCs w:val="22"/>
        </w:rPr>
        <w:tab/>
      </w:r>
      <w:r w:rsidRPr="008B4E1E">
        <w:rPr>
          <w:rFonts w:asciiTheme="minorHAnsi" w:hAnsiTheme="minorHAnsi" w:cstheme="minorHAnsi"/>
          <w:sz w:val="22"/>
          <w:szCs w:val="22"/>
        </w:rPr>
        <w:tab/>
      </w:r>
      <w:r w:rsidRPr="008B4E1E">
        <w:rPr>
          <w:rFonts w:asciiTheme="minorHAnsi" w:hAnsiTheme="minorHAnsi" w:cstheme="minorHAnsi"/>
          <w:sz w:val="22"/>
          <w:szCs w:val="22"/>
        </w:rPr>
        <w:tab/>
        <w:t>-</w:t>
      </w:r>
      <w:r w:rsidRPr="008B4E1E">
        <w:rPr>
          <w:rFonts w:asciiTheme="minorHAnsi" w:hAnsiTheme="minorHAnsi" w:cstheme="minorHAnsi"/>
          <w:sz w:val="22"/>
          <w:szCs w:val="22"/>
        </w:rPr>
        <w:tab/>
        <w:t>water and sewer facilities</w:t>
      </w:r>
    </w:p>
    <w:p w14:paraId="5031279A" w14:textId="77777777" w:rsidR="003706C3" w:rsidRPr="008B4E1E" w:rsidRDefault="003706C3" w:rsidP="003706C3">
      <w:pPr>
        <w:pStyle w:val="Level1"/>
        <w:numPr>
          <w:ilvl w:val="0"/>
          <w:numId w:val="1"/>
        </w:numPr>
        <w:tabs>
          <w:tab w:val="left" w:pos="-1180"/>
          <w:tab w:val="left" w:pos="-720"/>
          <w:tab w:val="left" w:pos="0"/>
          <w:tab w:val="left" w:pos="720"/>
          <w:tab w:val="num" w:pos="900"/>
          <w:tab w:val="left" w:pos="1080"/>
          <w:tab w:val="left" w:pos="12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rPr>
          <w:rFonts w:asciiTheme="minorHAnsi" w:hAnsiTheme="minorHAnsi" w:cstheme="minorHAnsi"/>
          <w:sz w:val="22"/>
          <w:szCs w:val="22"/>
        </w:rPr>
      </w:pPr>
      <w:r w:rsidRPr="008B4E1E">
        <w:rPr>
          <w:rFonts w:asciiTheme="minorHAnsi" w:hAnsiTheme="minorHAnsi" w:cstheme="minorHAnsi"/>
          <w:sz w:val="22"/>
          <w:szCs w:val="22"/>
        </w:rPr>
        <w:tab/>
      </w:r>
      <w:r w:rsidRPr="008B4E1E">
        <w:rPr>
          <w:rFonts w:asciiTheme="minorHAnsi" w:hAnsiTheme="minorHAnsi" w:cstheme="minorHAnsi"/>
          <w:sz w:val="22"/>
          <w:szCs w:val="22"/>
        </w:rPr>
        <w:tab/>
      </w:r>
      <w:r w:rsidRPr="008B4E1E">
        <w:rPr>
          <w:rFonts w:asciiTheme="minorHAnsi" w:hAnsiTheme="minorHAnsi" w:cstheme="minorHAnsi"/>
          <w:sz w:val="22"/>
          <w:szCs w:val="22"/>
        </w:rPr>
        <w:tab/>
        <w:t>-</w:t>
      </w:r>
      <w:r w:rsidRPr="008B4E1E">
        <w:rPr>
          <w:rFonts w:asciiTheme="minorHAnsi" w:hAnsiTheme="minorHAnsi" w:cstheme="minorHAnsi"/>
          <w:sz w:val="22"/>
          <w:szCs w:val="22"/>
        </w:rPr>
        <w:tab/>
        <w:t>flood and drainage facilities</w:t>
      </w:r>
    </w:p>
    <w:p w14:paraId="08C917AA" w14:textId="77777777" w:rsidR="000A5AAF" w:rsidRPr="008B4E1E" w:rsidRDefault="000A5AAF" w:rsidP="000A5AAF">
      <w:pPr>
        <w:pStyle w:val="Level1"/>
        <w:numPr>
          <w:ilvl w:val="0"/>
          <w:numId w:val="1"/>
        </w:numPr>
        <w:tabs>
          <w:tab w:val="left" w:pos="-1180"/>
          <w:tab w:val="left" w:pos="-720"/>
          <w:tab w:val="left" w:pos="0"/>
          <w:tab w:val="left" w:pos="720"/>
          <w:tab w:val="left" w:pos="1080"/>
          <w:tab w:val="num" w:pos="16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jc w:val="both"/>
        <w:rPr>
          <w:rFonts w:asciiTheme="minorHAnsi" w:hAnsiTheme="minorHAnsi" w:cstheme="minorHAnsi"/>
          <w:sz w:val="22"/>
          <w:szCs w:val="22"/>
        </w:rPr>
      </w:pPr>
      <w:r w:rsidRPr="008B4E1E">
        <w:rPr>
          <w:rFonts w:asciiTheme="minorHAnsi" w:hAnsiTheme="minorHAnsi" w:cstheme="minorHAnsi"/>
          <w:sz w:val="22"/>
          <w:szCs w:val="22"/>
        </w:rPr>
        <w:t>- curbs and sidewalks</w:t>
      </w:r>
    </w:p>
    <w:p w14:paraId="259D8AA2" w14:textId="77777777" w:rsidR="003706C3" w:rsidRPr="008B4E1E" w:rsidRDefault="003706C3" w:rsidP="006706C6">
      <w:pPr>
        <w:pStyle w:val="Level1"/>
        <w:numPr>
          <w:ilvl w:val="0"/>
          <w:numId w:val="14"/>
        </w:numPr>
        <w:tabs>
          <w:tab w:val="left" w:pos="-1180"/>
          <w:tab w:val="left" w:pos="-720"/>
          <w:tab w:val="left" w:pos="0"/>
          <w:tab w:val="left" w:pos="36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r w:rsidRPr="008B4E1E">
        <w:rPr>
          <w:rFonts w:asciiTheme="minorHAnsi" w:hAnsiTheme="minorHAnsi" w:cstheme="minorHAnsi"/>
          <w:sz w:val="22"/>
          <w:szCs w:val="22"/>
        </w:rPr>
        <w:t>Clearance and/or demolition of blighted buildings or sites</w:t>
      </w:r>
    </w:p>
    <w:p w14:paraId="27DC3355" w14:textId="77777777" w:rsidR="003706C3" w:rsidRPr="008B4E1E" w:rsidRDefault="003706C3" w:rsidP="006706C6">
      <w:pPr>
        <w:pStyle w:val="Level1"/>
        <w:numPr>
          <w:ilvl w:val="0"/>
          <w:numId w:val="14"/>
        </w:numPr>
        <w:tabs>
          <w:tab w:val="left" w:pos="-1180"/>
          <w:tab w:val="left" w:pos="-720"/>
          <w:tab w:val="left" w:pos="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r w:rsidRPr="008B4E1E">
        <w:rPr>
          <w:rFonts w:asciiTheme="minorHAnsi" w:hAnsiTheme="minorHAnsi" w:cstheme="minorHAnsi"/>
          <w:sz w:val="22"/>
          <w:szCs w:val="22"/>
        </w:rPr>
        <w:t>Removal of architectural or other barriers to make buildings or sites accessible for the     handicapped and elderly</w:t>
      </w:r>
    </w:p>
    <w:p w14:paraId="45AA0C7C" w14:textId="77777777" w:rsidR="003706C3" w:rsidRPr="008B4E1E" w:rsidRDefault="003706C3" w:rsidP="006706C6">
      <w:pPr>
        <w:pStyle w:val="Level1"/>
        <w:numPr>
          <w:ilvl w:val="0"/>
          <w:numId w:val="14"/>
        </w:numPr>
        <w:tabs>
          <w:tab w:val="left" w:pos="-1180"/>
          <w:tab w:val="left" w:pos="-720"/>
          <w:tab w:val="left" w:pos="0"/>
          <w:tab w:val="left" w:pos="36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r w:rsidRPr="008B4E1E">
        <w:rPr>
          <w:rFonts w:asciiTheme="minorHAnsi" w:hAnsiTheme="minorHAnsi" w:cstheme="minorHAnsi"/>
          <w:sz w:val="22"/>
          <w:szCs w:val="22"/>
        </w:rPr>
        <w:t>Preservation of historic buildings or areas</w:t>
      </w:r>
    </w:p>
    <w:p w14:paraId="27ADCB43" w14:textId="77777777" w:rsidR="0046718B" w:rsidRPr="008B4E1E" w:rsidRDefault="0046718B" w:rsidP="006706C6">
      <w:pPr>
        <w:pStyle w:val="Level1"/>
        <w:tabs>
          <w:tab w:val="left" w:pos="-1180"/>
          <w:tab w:val="left" w:pos="-720"/>
          <w:tab w:val="left" w:pos="0"/>
          <w:tab w:val="left" w:pos="36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both"/>
        <w:rPr>
          <w:rFonts w:asciiTheme="minorHAnsi" w:hAnsiTheme="minorHAnsi" w:cstheme="minorHAnsi"/>
          <w:sz w:val="22"/>
          <w:szCs w:val="22"/>
        </w:rPr>
      </w:pPr>
    </w:p>
    <w:p w14:paraId="515B977D" w14:textId="77777777" w:rsidR="006706C6" w:rsidRPr="008B4E1E" w:rsidRDefault="006706C6" w:rsidP="00E23CD5">
      <w:pPr>
        <w:pStyle w:val="Level1"/>
        <w:tabs>
          <w:tab w:val="left" w:pos="-1180"/>
          <w:tab w:val="left" w:pos="-720"/>
          <w:tab w:val="left" w:pos="-450"/>
          <w:tab w:val="left" w:pos="36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jc w:val="both"/>
        <w:rPr>
          <w:rFonts w:asciiTheme="minorHAnsi" w:hAnsiTheme="minorHAnsi" w:cstheme="minorHAnsi"/>
          <w:b/>
        </w:rPr>
      </w:pPr>
      <w:r w:rsidRPr="008B4E1E">
        <w:rPr>
          <w:rFonts w:asciiTheme="minorHAnsi" w:hAnsiTheme="minorHAnsi" w:cstheme="minorHAnsi"/>
          <w:b/>
        </w:rPr>
        <w:t>COST ESTIMATE</w:t>
      </w:r>
    </w:p>
    <w:p w14:paraId="41CF818F" w14:textId="77777777" w:rsidR="006706C6" w:rsidRPr="008B4E1E" w:rsidRDefault="006706C6" w:rsidP="00E23CD5">
      <w:pPr>
        <w:ind w:left="-450"/>
        <w:jc w:val="both"/>
        <w:rPr>
          <w:rFonts w:asciiTheme="minorHAnsi" w:hAnsiTheme="minorHAnsi" w:cstheme="minorHAnsi"/>
          <w:sz w:val="22"/>
          <w:szCs w:val="22"/>
        </w:rPr>
      </w:pPr>
      <w:r w:rsidRPr="008B4E1E">
        <w:rPr>
          <w:rFonts w:asciiTheme="minorHAnsi" w:hAnsiTheme="minorHAnsi" w:cstheme="minorHAnsi"/>
          <w:b/>
          <w:sz w:val="24"/>
          <w:szCs w:val="24"/>
          <w:lang w:val="en-CA"/>
        </w:rPr>
        <w:fldChar w:fldCharType="begin"/>
      </w:r>
      <w:r w:rsidRPr="008B4E1E">
        <w:rPr>
          <w:rFonts w:asciiTheme="minorHAnsi" w:hAnsiTheme="minorHAnsi" w:cstheme="minorHAnsi"/>
          <w:b/>
          <w:sz w:val="24"/>
          <w:szCs w:val="24"/>
          <w:lang w:val="en-CA"/>
        </w:rPr>
        <w:instrText xml:space="preserve"> SEQ CHAPTER \h \r 1</w:instrText>
      </w:r>
      <w:r w:rsidRPr="008B4E1E">
        <w:rPr>
          <w:rFonts w:asciiTheme="minorHAnsi" w:hAnsiTheme="minorHAnsi" w:cstheme="minorHAnsi"/>
          <w:b/>
          <w:sz w:val="24"/>
          <w:szCs w:val="24"/>
          <w:lang w:val="en-CA"/>
        </w:rPr>
        <w:fldChar w:fldCharType="end"/>
      </w:r>
      <w:r w:rsidRPr="008B4E1E">
        <w:rPr>
          <w:rFonts w:asciiTheme="minorHAnsi" w:hAnsiTheme="minorHAnsi" w:cstheme="minorHAnsi"/>
          <w:b/>
          <w:sz w:val="22"/>
          <w:szCs w:val="22"/>
        </w:rPr>
        <w:t>Provide a signed</w:t>
      </w:r>
      <w:r w:rsidR="007822A1" w:rsidRPr="008B4E1E">
        <w:rPr>
          <w:rFonts w:asciiTheme="minorHAnsi" w:hAnsiTheme="minorHAnsi" w:cstheme="minorHAnsi"/>
          <w:b/>
          <w:sz w:val="22"/>
          <w:szCs w:val="22"/>
        </w:rPr>
        <w:t xml:space="preserve"> and sealed</w:t>
      </w:r>
      <w:r w:rsidRPr="008B4E1E">
        <w:rPr>
          <w:rFonts w:asciiTheme="minorHAnsi" w:hAnsiTheme="minorHAnsi" w:cstheme="minorHAnsi"/>
          <w:b/>
          <w:sz w:val="22"/>
          <w:szCs w:val="22"/>
        </w:rPr>
        <w:t xml:space="preserve">, certified cost estimate by a qualified professional such as an engineer or architect. </w:t>
      </w:r>
      <w:r w:rsidRPr="008B4E1E">
        <w:rPr>
          <w:rFonts w:asciiTheme="minorHAnsi" w:hAnsiTheme="minorHAnsi" w:cstheme="minorHAnsi"/>
          <w:sz w:val="22"/>
          <w:szCs w:val="22"/>
        </w:rPr>
        <w:t xml:space="preserve"> Funds are allocated to projects on the basis of the cost estimate provided.  It is v</w:t>
      </w:r>
      <w:r w:rsidR="002A540C" w:rsidRPr="008B4E1E">
        <w:rPr>
          <w:rFonts w:asciiTheme="minorHAnsi" w:hAnsiTheme="minorHAnsi" w:cstheme="minorHAnsi"/>
          <w:sz w:val="22"/>
          <w:szCs w:val="22"/>
        </w:rPr>
        <w:t>ery important that the estimate is</w:t>
      </w:r>
      <w:r w:rsidRPr="008B4E1E">
        <w:rPr>
          <w:rFonts w:asciiTheme="minorHAnsi" w:hAnsiTheme="minorHAnsi" w:cstheme="minorHAnsi"/>
          <w:sz w:val="22"/>
          <w:szCs w:val="22"/>
        </w:rPr>
        <w:t xml:space="preserve"> as accurate as possible</w:t>
      </w:r>
      <w:r w:rsidR="007C34D9" w:rsidRPr="008B4E1E">
        <w:rPr>
          <w:rFonts w:asciiTheme="minorHAnsi" w:hAnsiTheme="minorHAnsi" w:cstheme="minorHAnsi"/>
          <w:sz w:val="22"/>
          <w:szCs w:val="22"/>
        </w:rPr>
        <w:t xml:space="preserve"> and </w:t>
      </w:r>
      <w:r w:rsidR="007C34D9" w:rsidRPr="008B4E1E">
        <w:rPr>
          <w:rFonts w:asciiTheme="minorHAnsi" w:hAnsiTheme="minorHAnsi" w:cstheme="minorHAnsi"/>
          <w:b/>
          <w:sz w:val="22"/>
          <w:szCs w:val="22"/>
        </w:rPr>
        <w:t>include Federal Prevailing Wages</w:t>
      </w:r>
      <w:r w:rsidRPr="008B4E1E">
        <w:rPr>
          <w:rFonts w:asciiTheme="minorHAnsi" w:hAnsiTheme="minorHAnsi" w:cstheme="minorHAnsi"/>
          <w:sz w:val="22"/>
          <w:szCs w:val="22"/>
        </w:rPr>
        <w:t xml:space="preserve">.  The estimate must outline the cost of the project, the basis for the estimate in terms of quantities and other unit costs.  If the cost estimate includes costs for professional services, the cost for such services must be </w:t>
      </w:r>
      <w:r w:rsidR="007822A1" w:rsidRPr="008B4E1E">
        <w:rPr>
          <w:rFonts w:asciiTheme="minorHAnsi" w:hAnsiTheme="minorHAnsi" w:cstheme="minorHAnsi"/>
          <w:sz w:val="22"/>
          <w:szCs w:val="22"/>
        </w:rPr>
        <w:t>included in estimate as a separate line item</w:t>
      </w:r>
      <w:r w:rsidRPr="008B4E1E">
        <w:rPr>
          <w:rFonts w:asciiTheme="minorHAnsi" w:hAnsiTheme="minorHAnsi" w:cstheme="minorHAnsi"/>
          <w:sz w:val="22"/>
          <w:szCs w:val="22"/>
        </w:rPr>
        <w:t xml:space="preserve"> from the construction costs.  </w:t>
      </w:r>
      <w:r w:rsidR="00EF585E" w:rsidRPr="008B4E1E">
        <w:rPr>
          <w:rFonts w:asciiTheme="minorHAnsi" w:hAnsiTheme="minorHAnsi" w:cstheme="minorHAnsi"/>
          <w:b/>
          <w:sz w:val="22"/>
          <w:szCs w:val="22"/>
        </w:rPr>
        <w:t xml:space="preserve">CDBG funds will </w:t>
      </w:r>
      <w:r w:rsidR="00EF585E" w:rsidRPr="008B4E1E">
        <w:rPr>
          <w:rFonts w:asciiTheme="minorHAnsi" w:hAnsiTheme="minorHAnsi" w:cstheme="minorHAnsi"/>
          <w:b/>
          <w:i/>
          <w:sz w:val="22"/>
          <w:szCs w:val="22"/>
        </w:rPr>
        <w:t>not</w:t>
      </w:r>
      <w:r w:rsidR="00EF585E" w:rsidRPr="008B4E1E">
        <w:rPr>
          <w:rFonts w:asciiTheme="minorHAnsi" w:hAnsiTheme="minorHAnsi" w:cstheme="minorHAnsi"/>
          <w:b/>
          <w:sz w:val="22"/>
          <w:szCs w:val="22"/>
        </w:rPr>
        <w:t xml:space="preserve"> be utilized to</w:t>
      </w:r>
      <w:r w:rsidR="00974072" w:rsidRPr="008B4E1E">
        <w:rPr>
          <w:rFonts w:asciiTheme="minorHAnsi" w:hAnsiTheme="minorHAnsi" w:cstheme="minorHAnsi"/>
          <w:b/>
          <w:sz w:val="22"/>
          <w:szCs w:val="22"/>
        </w:rPr>
        <w:t xml:space="preserve"> cover the cost of engineering/a</w:t>
      </w:r>
      <w:r w:rsidR="00EF585E" w:rsidRPr="008B4E1E">
        <w:rPr>
          <w:rFonts w:asciiTheme="minorHAnsi" w:hAnsiTheme="minorHAnsi" w:cstheme="minorHAnsi"/>
          <w:b/>
          <w:sz w:val="22"/>
          <w:szCs w:val="22"/>
        </w:rPr>
        <w:t xml:space="preserve">rchitectural </w:t>
      </w:r>
      <w:r w:rsidR="00974072" w:rsidRPr="008B4E1E">
        <w:rPr>
          <w:rFonts w:asciiTheme="minorHAnsi" w:hAnsiTheme="minorHAnsi" w:cstheme="minorHAnsi"/>
          <w:b/>
          <w:sz w:val="22"/>
          <w:szCs w:val="22"/>
        </w:rPr>
        <w:t>f</w:t>
      </w:r>
      <w:r w:rsidR="00EF585E" w:rsidRPr="008B4E1E">
        <w:rPr>
          <w:rFonts w:asciiTheme="minorHAnsi" w:hAnsiTheme="minorHAnsi" w:cstheme="minorHAnsi"/>
          <w:b/>
          <w:sz w:val="22"/>
          <w:szCs w:val="22"/>
        </w:rPr>
        <w:t xml:space="preserve">ees, but </w:t>
      </w:r>
      <w:r w:rsidR="00974072" w:rsidRPr="008B4E1E">
        <w:rPr>
          <w:rFonts w:asciiTheme="minorHAnsi" w:hAnsiTheme="minorHAnsi" w:cstheme="minorHAnsi"/>
          <w:b/>
          <w:sz w:val="22"/>
          <w:szCs w:val="22"/>
        </w:rPr>
        <w:t>f</w:t>
      </w:r>
      <w:r w:rsidR="00EF585E" w:rsidRPr="008B4E1E">
        <w:rPr>
          <w:rFonts w:asciiTheme="minorHAnsi" w:hAnsiTheme="minorHAnsi" w:cstheme="minorHAnsi"/>
          <w:b/>
          <w:sz w:val="22"/>
          <w:szCs w:val="22"/>
        </w:rPr>
        <w:t>ees can be considered leveraged funds.</w:t>
      </w:r>
      <w:r w:rsidR="00EF585E" w:rsidRPr="008B4E1E">
        <w:rPr>
          <w:rFonts w:asciiTheme="minorHAnsi" w:hAnsiTheme="minorHAnsi" w:cstheme="minorHAnsi"/>
          <w:sz w:val="22"/>
          <w:szCs w:val="22"/>
        </w:rPr>
        <w:t xml:space="preserve"> </w:t>
      </w:r>
      <w:r w:rsidRPr="008B4E1E">
        <w:rPr>
          <w:rFonts w:asciiTheme="minorHAnsi" w:hAnsiTheme="minorHAnsi" w:cstheme="minorHAnsi"/>
          <w:sz w:val="22"/>
          <w:szCs w:val="22"/>
        </w:rPr>
        <w:t>The following should be taken in</w:t>
      </w:r>
      <w:r w:rsidR="004C0F81" w:rsidRPr="008B4E1E">
        <w:rPr>
          <w:rFonts w:asciiTheme="minorHAnsi" w:hAnsiTheme="minorHAnsi" w:cstheme="minorHAnsi"/>
          <w:sz w:val="22"/>
          <w:szCs w:val="22"/>
        </w:rPr>
        <w:t xml:space="preserve"> </w:t>
      </w:r>
      <w:r w:rsidRPr="008B4E1E">
        <w:rPr>
          <w:rFonts w:asciiTheme="minorHAnsi" w:hAnsiTheme="minorHAnsi" w:cstheme="minorHAnsi"/>
          <w:sz w:val="22"/>
          <w:szCs w:val="22"/>
        </w:rPr>
        <w:t>to account when completing an estimate:</w:t>
      </w:r>
    </w:p>
    <w:p w14:paraId="50AA1B0C" w14:textId="77777777" w:rsidR="006706C6" w:rsidRPr="008B4E1E" w:rsidRDefault="006706C6" w:rsidP="006706C6">
      <w:pPr>
        <w:rPr>
          <w:rFonts w:asciiTheme="minorHAnsi" w:hAnsiTheme="minorHAnsi" w:cstheme="minorHAnsi"/>
          <w:sz w:val="22"/>
          <w:szCs w:val="22"/>
        </w:rPr>
        <w:sectPr w:rsidR="006706C6" w:rsidRPr="008B4E1E">
          <w:type w:val="continuous"/>
          <w:pgSz w:w="12240" w:h="15840"/>
          <w:pgMar w:top="1440" w:right="1440" w:bottom="1440" w:left="1440" w:header="1440" w:footer="1440" w:gutter="0"/>
          <w:cols w:space="720"/>
        </w:sectPr>
      </w:pPr>
    </w:p>
    <w:p w14:paraId="28DC7BDE" w14:textId="61BE048E" w:rsidR="006706C6" w:rsidRPr="008B4E1E" w:rsidRDefault="006706C6" w:rsidP="006706C6">
      <w:pPr>
        <w:pStyle w:val="Level1"/>
        <w:numPr>
          <w:ilvl w:val="0"/>
          <w:numId w:val="12"/>
        </w:numPr>
        <w:tabs>
          <w:tab w:val="left" w:pos="-1180"/>
          <w:tab w:val="left" w:pos="-720"/>
          <w:tab w:val="left" w:pos="0"/>
          <w:tab w:val="left" w:pos="360"/>
          <w:tab w:val="left" w:pos="63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2"/>
          <w:szCs w:val="22"/>
        </w:rPr>
      </w:pPr>
      <w:r w:rsidRPr="008B4E1E">
        <w:rPr>
          <w:rFonts w:asciiTheme="minorHAnsi" w:hAnsiTheme="minorHAnsi" w:cstheme="minorHAnsi"/>
          <w:sz w:val="22"/>
          <w:szCs w:val="22"/>
        </w:rPr>
        <w:lastRenderedPageBreak/>
        <w:t>Project construction</w:t>
      </w:r>
      <w:r w:rsidRPr="008B4E1E">
        <w:rPr>
          <w:rFonts w:asciiTheme="minorHAnsi" w:hAnsiTheme="minorHAnsi" w:cstheme="minorHAnsi"/>
          <w:b/>
          <w:bCs/>
          <w:sz w:val="22"/>
          <w:szCs w:val="22"/>
        </w:rPr>
        <w:t xml:space="preserve"> </w:t>
      </w:r>
      <w:r w:rsidR="00140428" w:rsidRPr="008B4E1E">
        <w:rPr>
          <w:rFonts w:asciiTheme="minorHAnsi" w:hAnsiTheme="minorHAnsi" w:cstheme="minorHAnsi"/>
          <w:sz w:val="22"/>
          <w:szCs w:val="22"/>
        </w:rPr>
        <w:t xml:space="preserve">will not occur until the </w:t>
      </w:r>
      <w:r w:rsidR="00140428" w:rsidRPr="008B4E1E">
        <w:rPr>
          <w:rFonts w:asciiTheme="minorHAnsi" w:hAnsiTheme="minorHAnsi" w:cstheme="minorHAnsi"/>
          <w:b/>
          <w:sz w:val="22"/>
          <w:szCs w:val="22"/>
        </w:rPr>
        <w:t>20</w:t>
      </w:r>
      <w:r w:rsidR="004E11A8" w:rsidRPr="008B4E1E">
        <w:rPr>
          <w:rFonts w:asciiTheme="minorHAnsi" w:hAnsiTheme="minorHAnsi" w:cstheme="minorHAnsi"/>
          <w:b/>
          <w:sz w:val="22"/>
          <w:szCs w:val="22"/>
        </w:rPr>
        <w:t>2</w:t>
      </w:r>
      <w:r w:rsidR="00637DEB">
        <w:rPr>
          <w:rFonts w:asciiTheme="minorHAnsi" w:hAnsiTheme="minorHAnsi" w:cstheme="minorHAnsi"/>
          <w:b/>
          <w:sz w:val="22"/>
          <w:szCs w:val="22"/>
        </w:rPr>
        <w:t>1</w:t>
      </w:r>
      <w:r w:rsidR="00413991" w:rsidRPr="008B4E1E">
        <w:rPr>
          <w:rFonts w:asciiTheme="minorHAnsi" w:hAnsiTheme="minorHAnsi" w:cstheme="minorHAnsi"/>
          <w:b/>
          <w:sz w:val="22"/>
          <w:szCs w:val="22"/>
        </w:rPr>
        <w:t xml:space="preserve"> </w:t>
      </w:r>
      <w:r w:rsidRPr="008B4E1E">
        <w:rPr>
          <w:rFonts w:asciiTheme="minorHAnsi" w:hAnsiTheme="minorHAnsi" w:cstheme="minorHAnsi"/>
          <w:sz w:val="22"/>
          <w:szCs w:val="22"/>
        </w:rPr>
        <w:t>construction season.</w:t>
      </w:r>
    </w:p>
    <w:p w14:paraId="2D88CBB1" w14:textId="77777777" w:rsidR="007C34D9" w:rsidRPr="008B4E1E" w:rsidRDefault="006706C6" w:rsidP="007C34D9">
      <w:pPr>
        <w:pStyle w:val="Level1"/>
        <w:numPr>
          <w:ilvl w:val="0"/>
          <w:numId w:val="12"/>
        </w:numPr>
        <w:tabs>
          <w:tab w:val="clear" w:pos="720"/>
          <w:tab w:val="left" w:pos="-1180"/>
          <w:tab w:val="left" w:pos="-720"/>
          <w:tab w:val="left" w:pos="0"/>
          <w:tab w:val="left" w:pos="360"/>
          <w:tab w:val="left" w:pos="63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r w:rsidRPr="008B4E1E">
        <w:rPr>
          <w:rFonts w:asciiTheme="minorHAnsi" w:hAnsiTheme="minorHAnsi" w:cstheme="minorHAnsi"/>
          <w:sz w:val="22"/>
          <w:szCs w:val="22"/>
        </w:rPr>
        <w:t xml:space="preserve">Federal prevailing wage </w:t>
      </w:r>
      <w:r w:rsidRPr="008B4E1E">
        <w:rPr>
          <w:rFonts w:asciiTheme="minorHAnsi" w:hAnsiTheme="minorHAnsi" w:cstheme="minorHAnsi"/>
          <w:b/>
          <w:i/>
          <w:sz w:val="22"/>
          <w:szCs w:val="22"/>
        </w:rPr>
        <w:t>must</w:t>
      </w:r>
      <w:r w:rsidRPr="008B4E1E">
        <w:rPr>
          <w:rFonts w:asciiTheme="minorHAnsi" w:hAnsiTheme="minorHAnsi" w:cstheme="minorHAnsi"/>
          <w:b/>
          <w:sz w:val="22"/>
          <w:szCs w:val="22"/>
        </w:rPr>
        <w:t xml:space="preserve"> </w:t>
      </w:r>
      <w:r w:rsidRPr="008B4E1E">
        <w:rPr>
          <w:rFonts w:asciiTheme="minorHAnsi" w:hAnsiTheme="minorHAnsi" w:cstheme="minorHAnsi"/>
          <w:sz w:val="22"/>
          <w:szCs w:val="22"/>
        </w:rPr>
        <w:t>be used for projects with an</w:t>
      </w:r>
      <w:r w:rsidR="005930BC" w:rsidRPr="008B4E1E">
        <w:rPr>
          <w:rFonts w:asciiTheme="minorHAnsi" w:hAnsiTheme="minorHAnsi" w:cstheme="minorHAnsi"/>
          <w:sz w:val="22"/>
          <w:szCs w:val="22"/>
        </w:rPr>
        <w:t xml:space="preserve"> estimated cost of $2,000</w:t>
      </w:r>
      <w:r w:rsidR="006475CA" w:rsidRPr="008B4E1E">
        <w:rPr>
          <w:rFonts w:asciiTheme="minorHAnsi" w:hAnsiTheme="minorHAnsi" w:cstheme="minorHAnsi"/>
          <w:sz w:val="22"/>
          <w:szCs w:val="22"/>
        </w:rPr>
        <w:t xml:space="preserve"> </w:t>
      </w:r>
      <w:r w:rsidR="005930BC" w:rsidRPr="008B4E1E">
        <w:rPr>
          <w:rFonts w:asciiTheme="minorHAnsi" w:hAnsiTheme="minorHAnsi" w:cstheme="minorHAnsi"/>
          <w:sz w:val="22"/>
          <w:szCs w:val="22"/>
        </w:rPr>
        <w:t xml:space="preserve">or </w:t>
      </w:r>
      <w:r w:rsidRPr="008B4E1E">
        <w:rPr>
          <w:rFonts w:asciiTheme="minorHAnsi" w:hAnsiTheme="minorHAnsi" w:cstheme="minorHAnsi"/>
          <w:sz w:val="22"/>
          <w:szCs w:val="22"/>
        </w:rPr>
        <w:t>more.</w:t>
      </w:r>
    </w:p>
    <w:p w14:paraId="73FB092F" w14:textId="77777777" w:rsidR="007822A1" w:rsidRPr="008B4E1E" w:rsidRDefault="007C34D9" w:rsidP="007C34D9">
      <w:pPr>
        <w:pStyle w:val="Level1"/>
        <w:numPr>
          <w:ilvl w:val="0"/>
          <w:numId w:val="12"/>
        </w:numPr>
        <w:tabs>
          <w:tab w:val="clear" w:pos="720"/>
          <w:tab w:val="left" w:pos="-1180"/>
          <w:tab w:val="left" w:pos="-720"/>
          <w:tab w:val="left" w:pos="0"/>
          <w:tab w:val="left" w:pos="360"/>
          <w:tab w:val="left" w:pos="63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b/>
          <w:sz w:val="22"/>
          <w:szCs w:val="22"/>
        </w:rPr>
      </w:pPr>
      <w:r w:rsidRPr="008B4E1E">
        <w:rPr>
          <w:rFonts w:asciiTheme="minorHAnsi" w:hAnsiTheme="minorHAnsi" w:cstheme="minorHAnsi"/>
          <w:sz w:val="22"/>
          <w:szCs w:val="22"/>
        </w:rPr>
        <w:t xml:space="preserve">The estimate must state the following: </w:t>
      </w:r>
    </w:p>
    <w:p w14:paraId="009C3FA6" w14:textId="77777777" w:rsidR="006706C6" w:rsidRPr="008B4E1E" w:rsidRDefault="007C34D9" w:rsidP="007822A1">
      <w:pPr>
        <w:pStyle w:val="Level1"/>
        <w:numPr>
          <w:ilvl w:val="1"/>
          <w:numId w:val="12"/>
        </w:numPr>
        <w:tabs>
          <w:tab w:val="left" w:pos="-1180"/>
          <w:tab w:val="left" w:pos="-720"/>
          <w:tab w:val="left" w:pos="0"/>
          <w:tab w:val="left" w:pos="360"/>
          <w:tab w:val="left" w:pos="63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b/>
          <w:sz w:val="22"/>
          <w:szCs w:val="22"/>
        </w:rPr>
      </w:pPr>
      <w:r w:rsidRPr="008B4E1E">
        <w:rPr>
          <w:rFonts w:asciiTheme="minorHAnsi" w:hAnsiTheme="minorHAnsi" w:cstheme="minorHAnsi"/>
          <w:b/>
          <w:sz w:val="22"/>
          <w:szCs w:val="22"/>
        </w:rPr>
        <w:t>“Costs estimated with Federal Prevailing Wages.”</w:t>
      </w:r>
    </w:p>
    <w:p w14:paraId="05426241" w14:textId="77777777" w:rsidR="007822A1" w:rsidRPr="008B4E1E" w:rsidRDefault="007822A1" w:rsidP="00BD06BE">
      <w:pPr>
        <w:pStyle w:val="Level1"/>
        <w:numPr>
          <w:ilvl w:val="1"/>
          <w:numId w:val="12"/>
        </w:numPr>
        <w:tabs>
          <w:tab w:val="left" w:pos="-1180"/>
          <w:tab w:val="left" w:pos="-720"/>
          <w:tab w:val="left" w:pos="0"/>
          <w:tab w:val="left" w:pos="360"/>
          <w:tab w:val="left" w:pos="63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2"/>
          <w:szCs w:val="22"/>
        </w:rPr>
      </w:pPr>
      <w:r w:rsidRPr="008B4E1E">
        <w:rPr>
          <w:rFonts w:asciiTheme="minorHAnsi" w:hAnsiTheme="minorHAnsi" w:cstheme="minorHAnsi"/>
          <w:b/>
          <w:sz w:val="22"/>
          <w:szCs w:val="22"/>
        </w:rPr>
        <w:t>“The useful life of this project is X years.”</w:t>
      </w:r>
      <w:r w:rsidR="00BD06BE" w:rsidRPr="008B4E1E">
        <w:rPr>
          <w:rFonts w:asciiTheme="minorHAnsi" w:hAnsiTheme="minorHAnsi" w:cstheme="minorHAnsi"/>
          <w:b/>
          <w:sz w:val="22"/>
          <w:szCs w:val="22"/>
        </w:rPr>
        <w:t xml:space="preserve"> </w:t>
      </w:r>
      <w:r w:rsidR="00BD06BE" w:rsidRPr="008B4E1E">
        <w:rPr>
          <w:rFonts w:asciiTheme="minorHAnsi" w:hAnsiTheme="minorHAnsi" w:cstheme="minorHAnsi"/>
          <w:sz w:val="22"/>
          <w:szCs w:val="22"/>
        </w:rPr>
        <w:t>(A useful life statement must be included for all infrastructure projects (minimum 8 years).</w:t>
      </w:r>
    </w:p>
    <w:p w14:paraId="5EC00BC3" w14:textId="77777777" w:rsidR="006706C6" w:rsidRPr="008B4E1E" w:rsidRDefault="006706C6" w:rsidP="005930BC">
      <w:pPr>
        <w:pStyle w:val="Level1"/>
        <w:numPr>
          <w:ilvl w:val="0"/>
          <w:numId w:val="12"/>
        </w:numPr>
        <w:tabs>
          <w:tab w:val="left" w:pos="-1180"/>
          <w:tab w:val="left" w:pos="-720"/>
          <w:tab w:val="left" w:pos="0"/>
          <w:tab w:val="left" w:pos="360"/>
          <w:tab w:val="left" w:pos="63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inorHAnsi" w:hAnsiTheme="minorHAnsi" w:cstheme="minorHAnsi"/>
          <w:sz w:val="22"/>
          <w:szCs w:val="22"/>
        </w:rPr>
      </w:pPr>
      <w:r w:rsidRPr="008B4E1E">
        <w:rPr>
          <w:rFonts w:asciiTheme="minorHAnsi" w:hAnsiTheme="minorHAnsi" w:cstheme="minorHAnsi"/>
          <w:sz w:val="22"/>
          <w:szCs w:val="22"/>
        </w:rPr>
        <w:t>All non-residential construction and improvements must meet or exceed State Building Codes and all applicable ADA requirements.</w:t>
      </w:r>
    </w:p>
    <w:p w14:paraId="08902D5D" w14:textId="77777777" w:rsidR="00991BBE" w:rsidRPr="008B4E1E" w:rsidRDefault="00991BBE" w:rsidP="006706C6">
      <w:pPr>
        <w:pStyle w:val="Level1"/>
        <w:numPr>
          <w:ilvl w:val="0"/>
          <w:numId w:val="12"/>
        </w:numPr>
        <w:tabs>
          <w:tab w:val="left" w:pos="-1180"/>
          <w:tab w:val="left" w:pos="-720"/>
          <w:tab w:val="left" w:pos="0"/>
          <w:tab w:val="left" w:pos="360"/>
          <w:tab w:val="left" w:pos="63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2"/>
          <w:szCs w:val="22"/>
        </w:rPr>
      </w:pPr>
      <w:r w:rsidRPr="008B4E1E">
        <w:rPr>
          <w:rFonts w:asciiTheme="minorHAnsi" w:hAnsiTheme="minorHAnsi" w:cstheme="minorHAnsi"/>
          <w:sz w:val="22"/>
          <w:szCs w:val="22"/>
        </w:rPr>
        <w:t xml:space="preserve">The </w:t>
      </w:r>
      <w:r w:rsidR="007822A1" w:rsidRPr="008B4E1E">
        <w:rPr>
          <w:rFonts w:asciiTheme="minorHAnsi" w:hAnsiTheme="minorHAnsi" w:cstheme="minorHAnsi"/>
          <w:sz w:val="22"/>
          <w:szCs w:val="22"/>
        </w:rPr>
        <w:t xml:space="preserve">estimate must contain a </w:t>
      </w:r>
      <w:r w:rsidRPr="008B4E1E">
        <w:rPr>
          <w:rFonts w:asciiTheme="minorHAnsi" w:hAnsiTheme="minorHAnsi" w:cstheme="minorHAnsi"/>
          <w:sz w:val="22"/>
          <w:szCs w:val="22"/>
        </w:rPr>
        <w:t>qualified professional seal.</w:t>
      </w:r>
    </w:p>
    <w:p w14:paraId="1E290421" w14:textId="77777777" w:rsidR="0046718B" w:rsidRPr="008B4E1E" w:rsidRDefault="0046718B" w:rsidP="0046718B">
      <w:pPr>
        <w:pStyle w:val="Level1"/>
        <w:tabs>
          <w:tab w:val="left" w:pos="-1180"/>
          <w:tab w:val="left" w:pos="-720"/>
          <w:tab w:val="left" w:pos="0"/>
          <w:tab w:val="left" w:pos="360"/>
          <w:tab w:val="left" w:pos="63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heme="minorHAnsi" w:hAnsiTheme="minorHAnsi" w:cstheme="minorHAnsi"/>
          <w:sz w:val="22"/>
          <w:szCs w:val="22"/>
        </w:rPr>
      </w:pPr>
    </w:p>
    <w:p w14:paraId="26903A6F" w14:textId="77777777" w:rsidR="0046718B" w:rsidRPr="008B4E1E" w:rsidRDefault="0046718B" w:rsidP="0046718B">
      <w:pPr>
        <w:pStyle w:val="Level1"/>
        <w:tabs>
          <w:tab w:val="left" w:pos="-1180"/>
          <w:tab w:val="left" w:pos="-720"/>
          <w:tab w:val="left" w:pos="0"/>
          <w:tab w:val="left" w:pos="360"/>
          <w:tab w:val="left" w:pos="63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heme="minorHAnsi" w:hAnsiTheme="minorHAnsi" w:cstheme="minorHAnsi"/>
          <w:b/>
        </w:rPr>
      </w:pPr>
      <w:r w:rsidRPr="008B4E1E">
        <w:rPr>
          <w:rFonts w:asciiTheme="minorHAnsi" w:hAnsiTheme="minorHAnsi" w:cstheme="minorHAnsi"/>
          <w:b/>
        </w:rPr>
        <w:t>PROJECT COMPLETION</w:t>
      </w:r>
    </w:p>
    <w:p w14:paraId="061E8301" w14:textId="397B97B0" w:rsidR="0046718B" w:rsidRPr="008B4E1E" w:rsidRDefault="00A622A0" w:rsidP="006706C6">
      <w:pPr>
        <w:pStyle w:val="Level1"/>
        <w:tabs>
          <w:tab w:val="left" w:pos="-1180"/>
          <w:tab w:val="left" w:pos="-720"/>
          <w:tab w:val="left" w:pos="0"/>
          <w:tab w:val="left" w:pos="36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both"/>
        <w:rPr>
          <w:rFonts w:asciiTheme="minorHAnsi" w:hAnsiTheme="minorHAnsi" w:cstheme="minorHAnsi"/>
          <w:sz w:val="22"/>
          <w:szCs w:val="22"/>
        </w:rPr>
      </w:pPr>
      <w:r w:rsidRPr="008B4E1E">
        <w:rPr>
          <w:rFonts w:asciiTheme="minorHAnsi" w:hAnsiTheme="minorHAnsi" w:cstheme="minorHAnsi"/>
          <w:sz w:val="22"/>
          <w:szCs w:val="22"/>
        </w:rPr>
        <w:t xml:space="preserve">Projects approved under the </w:t>
      </w:r>
      <w:r w:rsidR="000C260A" w:rsidRPr="008B4E1E">
        <w:rPr>
          <w:rFonts w:asciiTheme="minorHAnsi" w:hAnsiTheme="minorHAnsi" w:cstheme="minorHAnsi"/>
          <w:sz w:val="22"/>
          <w:szCs w:val="22"/>
        </w:rPr>
        <w:t xml:space="preserve">PY </w:t>
      </w:r>
      <w:r w:rsidR="007850D8" w:rsidRPr="008B4E1E">
        <w:rPr>
          <w:rFonts w:asciiTheme="minorHAnsi" w:hAnsiTheme="minorHAnsi" w:cstheme="minorHAnsi"/>
          <w:sz w:val="22"/>
          <w:szCs w:val="22"/>
        </w:rPr>
        <w:t>20</w:t>
      </w:r>
      <w:r w:rsidR="00637DEB">
        <w:rPr>
          <w:rFonts w:asciiTheme="minorHAnsi" w:hAnsiTheme="minorHAnsi" w:cstheme="minorHAnsi"/>
          <w:sz w:val="22"/>
          <w:szCs w:val="22"/>
        </w:rPr>
        <w:t>20</w:t>
      </w:r>
      <w:r w:rsidRPr="008B4E1E">
        <w:rPr>
          <w:rFonts w:asciiTheme="minorHAnsi" w:hAnsiTheme="minorHAnsi" w:cstheme="minorHAnsi"/>
          <w:sz w:val="22"/>
          <w:szCs w:val="22"/>
        </w:rPr>
        <w:t xml:space="preserve"> CDBG </w:t>
      </w:r>
      <w:r w:rsidR="00EF585E" w:rsidRPr="008B4E1E">
        <w:rPr>
          <w:rFonts w:asciiTheme="minorHAnsi" w:hAnsiTheme="minorHAnsi" w:cstheme="minorHAnsi"/>
          <w:sz w:val="22"/>
          <w:szCs w:val="22"/>
        </w:rPr>
        <w:t>CD Allocation</w:t>
      </w:r>
      <w:r w:rsidRPr="008B4E1E">
        <w:rPr>
          <w:rFonts w:asciiTheme="minorHAnsi" w:hAnsiTheme="minorHAnsi" w:cstheme="minorHAnsi"/>
          <w:sz w:val="22"/>
          <w:szCs w:val="22"/>
        </w:rPr>
        <w:t xml:space="preserve"> Program will be bid and complete</w:t>
      </w:r>
      <w:r w:rsidR="009B2975" w:rsidRPr="008B4E1E">
        <w:rPr>
          <w:rFonts w:asciiTheme="minorHAnsi" w:hAnsiTheme="minorHAnsi" w:cstheme="minorHAnsi"/>
          <w:sz w:val="22"/>
          <w:szCs w:val="22"/>
        </w:rPr>
        <w:t>d</w:t>
      </w:r>
      <w:r w:rsidRPr="008B4E1E">
        <w:rPr>
          <w:rFonts w:asciiTheme="minorHAnsi" w:hAnsiTheme="minorHAnsi" w:cstheme="minorHAnsi"/>
          <w:sz w:val="22"/>
          <w:szCs w:val="22"/>
        </w:rPr>
        <w:t xml:space="preserve"> in 20</w:t>
      </w:r>
      <w:r w:rsidR="004E11A8" w:rsidRPr="008B4E1E">
        <w:rPr>
          <w:rFonts w:asciiTheme="minorHAnsi" w:hAnsiTheme="minorHAnsi" w:cstheme="minorHAnsi"/>
          <w:sz w:val="22"/>
          <w:szCs w:val="22"/>
        </w:rPr>
        <w:t>20</w:t>
      </w:r>
      <w:r w:rsidR="000A5AAF" w:rsidRPr="008B4E1E">
        <w:rPr>
          <w:rFonts w:asciiTheme="minorHAnsi" w:hAnsiTheme="minorHAnsi" w:cstheme="minorHAnsi"/>
          <w:sz w:val="22"/>
          <w:szCs w:val="22"/>
        </w:rPr>
        <w:t xml:space="preserve">, </w:t>
      </w:r>
      <w:r w:rsidR="000A5AAF" w:rsidRPr="008B4E1E">
        <w:rPr>
          <w:rFonts w:asciiTheme="minorHAnsi" w:hAnsiTheme="minorHAnsi" w:cstheme="minorHAnsi"/>
          <w:i/>
          <w:sz w:val="22"/>
          <w:szCs w:val="22"/>
        </w:rPr>
        <w:t>not before</w:t>
      </w:r>
      <w:r w:rsidRPr="008B4E1E">
        <w:rPr>
          <w:rFonts w:asciiTheme="minorHAnsi" w:hAnsiTheme="minorHAnsi" w:cstheme="minorHAnsi"/>
          <w:sz w:val="22"/>
          <w:szCs w:val="22"/>
        </w:rPr>
        <w:t xml:space="preserve">.  </w:t>
      </w:r>
      <w:r w:rsidR="0046718B" w:rsidRPr="008B4E1E">
        <w:rPr>
          <w:rFonts w:asciiTheme="minorHAnsi" w:hAnsiTheme="minorHAnsi" w:cstheme="minorHAnsi"/>
          <w:b/>
          <w:sz w:val="22"/>
          <w:szCs w:val="22"/>
        </w:rPr>
        <w:t xml:space="preserve">All projects must be completed by </w:t>
      </w:r>
      <w:r w:rsidR="00354DBD" w:rsidRPr="008B4E1E">
        <w:rPr>
          <w:rFonts w:asciiTheme="minorHAnsi" w:hAnsiTheme="minorHAnsi" w:cstheme="minorHAnsi"/>
          <w:b/>
          <w:sz w:val="22"/>
          <w:szCs w:val="22"/>
        </w:rPr>
        <w:t>August</w:t>
      </w:r>
      <w:r w:rsidR="0046718B" w:rsidRPr="008B4E1E">
        <w:rPr>
          <w:rFonts w:asciiTheme="minorHAnsi" w:hAnsiTheme="minorHAnsi" w:cstheme="minorHAnsi"/>
          <w:b/>
          <w:sz w:val="22"/>
          <w:szCs w:val="22"/>
        </w:rPr>
        <w:t xml:space="preserve"> 31, 20</w:t>
      </w:r>
      <w:r w:rsidR="004B3E18" w:rsidRPr="008B4E1E">
        <w:rPr>
          <w:rFonts w:asciiTheme="minorHAnsi" w:hAnsiTheme="minorHAnsi" w:cstheme="minorHAnsi"/>
          <w:b/>
          <w:sz w:val="22"/>
          <w:szCs w:val="22"/>
        </w:rPr>
        <w:t>2</w:t>
      </w:r>
      <w:r w:rsidR="000819F9">
        <w:rPr>
          <w:rFonts w:asciiTheme="minorHAnsi" w:hAnsiTheme="minorHAnsi" w:cstheme="minorHAnsi"/>
          <w:b/>
          <w:sz w:val="22"/>
          <w:szCs w:val="22"/>
        </w:rPr>
        <w:t>2</w:t>
      </w:r>
      <w:r w:rsidR="0046718B" w:rsidRPr="008B4E1E">
        <w:rPr>
          <w:rFonts w:asciiTheme="minorHAnsi" w:hAnsiTheme="minorHAnsi" w:cstheme="minorHAnsi"/>
          <w:sz w:val="22"/>
          <w:szCs w:val="22"/>
        </w:rPr>
        <w:t>.</w:t>
      </w:r>
      <w:r w:rsidR="00F53A8D" w:rsidRPr="008B4E1E">
        <w:rPr>
          <w:rFonts w:asciiTheme="minorHAnsi" w:hAnsiTheme="minorHAnsi" w:cstheme="minorHAnsi"/>
          <w:sz w:val="22"/>
          <w:szCs w:val="22"/>
        </w:rPr>
        <w:t xml:space="preserve">  </w:t>
      </w:r>
    </w:p>
    <w:p w14:paraId="5B946633" w14:textId="77777777" w:rsidR="00405CCF" w:rsidRPr="008B4E1E" w:rsidRDefault="00405CCF" w:rsidP="006706C6">
      <w:pPr>
        <w:pStyle w:val="Level1"/>
        <w:tabs>
          <w:tab w:val="left" w:pos="-1180"/>
          <w:tab w:val="left" w:pos="-720"/>
          <w:tab w:val="left" w:pos="0"/>
          <w:tab w:val="left" w:pos="36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both"/>
        <w:rPr>
          <w:rFonts w:asciiTheme="minorHAnsi" w:hAnsiTheme="minorHAnsi" w:cstheme="minorHAnsi"/>
          <w:sz w:val="22"/>
          <w:szCs w:val="22"/>
        </w:rPr>
      </w:pPr>
    </w:p>
    <w:p w14:paraId="0D0A2436" w14:textId="284A0710" w:rsidR="009B2975" w:rsidRPr="00F25F7F" w:rsidRDefault="0046718B" w:rsidP="0046718B">
      <w:pPr>
        <w:jc w:val="both"/>
        <w:rPr>
          <w:rFonts w:asciiTheme="minorHAnsi" w:hAnsiTheme="minorHAnsi" w:cstheme="minorHAnsi"/>
          <w:b/>
          <w:iCs/>
          <w:sz w:val="22"/>
          <w:szCs w:val="22"/>
        </w:rPr>
      </w:pPr>
      <w:r w:rsidRPr="008B4E1E">
        <w:rPr>
          <w:rFonts w:asciiTheme="minorHAnsi" w:hAnsiTheme="minorHAnsi" w:cstheme="minorHAnsi"/>
          <w:sz w:val="24"/>
          <w:szCs w:val="24"/>
          <w:lang w:val="en-CA"/>
        </w:rPr>
        <w:fldChar w:fldCharType="begin"/>
      </w:r>
      <w:r w:rsidRPr="008B4E1E">
        <w:rPr>
          <w:rFonts w:asciiTheme="minorHAnsi" w:hAnsiTheme="minorHAnsi" w:cstheme="minorHAnsi"/>
          <w:sz w:val="24"/>
          <w:szCs w:val="24"/>
          <w:lang w:val="en-CA"/>
        </w:rPr>
        <w:instrText xml:space="preserve"> SEQ CHAPTER \h \r 1</w:instrText>
      </w:r>
      <w:r w:rsidRPr="008B4E1E">
        <w:rPr>
          <w:rFonts w:asciiTheme="minorHAnsi" w:hAnsiTheme="minorHAnsi" w:cstheme="minorHAnsi"/>
          <w:sz w:val="24"/>
          <w:szCs w:val="24"/>
          <w:lang w:val="en-CA"/>
        </w:rPr>
        <w:fldChar w:fldCharType="end"/>
      </w:r>
      <w:r w:rsidR="009B2975" w:rsidRPr="008B4E1E">
        <w:rPr>
          <w:rFonts w:asciiTheme="minorHAnsi" w:hAnsiTheme="minorHAnsi" w:cstheme="minorHAnsi"/>
          <w:iCs/>
          <w:sz w:val="22"/>
          <w:szCs w:val="22"/>
        </w:rPr>
        <w:t>T</w:t>
      </w:r>
      <w:r w:rsidRPr="008B4E1E">
        <w:rPr>
          <w:rFonts w:asciiTheme="minorHAnsi" w:hAnsiTheme="minorHAnsi" w:cstheme="minorHAnsi"/>
          <w:iCs/>
          <w:sz w:val="22"/>
          <w:szCs w:val="22"/>
        </w:rPr>
        <w:t xml:space="preserve">he County </w:t>
      </w:r>
      <w:r w:rsidR="009B2975" w:rsidRPr="008B4E1E">
        <w:rPr>
          <w:rFonts w:asciiTheme="minorHAnsi" w:hAnsiTheme="minorHAnsi" w:cstheme="minorHAnsi"/>
          <w:iCs/>
          <w:sz w:val="22"/>
          <w:szCs w:val="22"/>
        </w:rPr>
        <w:t>is the actual owner of all</w:t>
      </w:r>
      <w:r w:rsidRPr="008B4E1E">
        <w:rPr>
          <w:rFonts w:asciiTheme="minorHAnsi" w:hAnsiTheme="minorHAnsi" w:cstheme="minorHAnsi"/>
          <w:iCs/>
          <w:sz w:val="22"/>
          <w:szCs w:val="22"/>
        </w:rPr>
        <w:t xml:space="preserve"> project</w:t>
      </w:r>
      <w:r w:rsidR="009B2975" w:rsidRPr="008B4E1E">
        <w:rPr>
          <w:rFonts w:asciiTheme="minorHAnsi" w:hAnsiTheme="minorHAnsi" w:cstheme="minorHAnsi"/>
          <w:iCs/>
          <w:sz w:val="22"/>
          <w:szCs w:val="22"/>
        </w:rPr>
        <w:t xml:space="preserve">s funded under the </w:t>
      </w:r>
      <w:r w:rsidR="007850D8" w:rsidRPr="008B4E1E">
        <w:rPr>
          <w:rFonts w:asciiTheme="minorHAnsi" w:hAnsiTheme="minorHAnsi" w:cstheme="minorHAnsi"/>
          <w:iCs/>
          <w:sz w:val="22"/>
          <w:szCs w:val="22"/>
        </w:rPr>
        <w:t xml:space="preserve">Community Development </w:t>
      </w:r>
      <w:r w:rsidR="009B2975" w:rsidRPr="008B4E1E">
        <w:rPr>
          <w:rFonts w:asciiTheme="minorHAnsi" w:hAnsiTheme="minorHAnsi" w:cstheme="minorHAnsi"/>
          <w:iCs/>
          <w:sz w:val="22"/>
          <w:szCs w:val="22"/>
        </w:rPr>
        <w:t>Program</w:t>
      </w:r>
      <w:r w:rsidRPr="008B4E1E">
        <w:rPr>
          <w:rFonts w:asciiTheme="minorHAnsi" w:hAnsiTheme="minorHAnsi" w:cstheme="minorHAnsi"/>
          <w:iCs/>
          <w:sz w:val="22"/>
          <w:szCs w:val="22"/>
        </w:rPr>
        <w:t xml:space="preserve">.  The project </w:t>
      </w:r>
      <w:r w:rsidRPr="008B4E1E">
        <w:rPr>
          <w:rFonts w:asciiTheme="minorHAnsi" w:hAnsiTheme="minorHAnsi" w:cstheme="minorHAnsi"/>
          <w:b/>
          <w:i/>
          <w:iCs/>
          <w:sz w:val="22"/>
          <w:szCs w:val="22"/>
        </w:rPr>
        <w:t xml:space="preserve">must </w:t>
      </w:r>
      <w:r w:rsidR="00413991" w:rsidRPr="008B4E1E">
        <w:rPr>
          <w:rFonts w:asciiTheme="minorHAnsi" w:hAnsiTheme="minorHAnsi" w:cstheme="minorHAnsi"/>
          <w:b/>
          <w:i/>
          <w:iCs/>
          <w:sz w:val="22"/>
          <w:szCs w:val="22"/>
        </w:rPr>
        <w:t xml:space="preserve">be </w:t>
      </w:r>
      <w:r w:rsidRPr="008B4E1E">
        <w:rPr>
          <w:rFonts w:asciiTheme="minorHAnsi" w:hAnsiTheme="minorHAnsi" w:cstheme="minorHAnsi"/>
          <w:iCs/>
          <w:sz w:val="22"/>
          <w:szCs w:val="22"/>
        </w:rPr>
        <w:t>awarded by the County</w:t>
      </w:r>
      <w:r w:rsidR="009B2975" w:rsidRPr="008B4E1E">
        <w:rPr>
          <w:rFonts w:asciiTheme="minorHAnsi" w:hAnsiTheme="minorHAnsi" w:cstheme="minorHAnsi"/>
          <w:iCs/>
          <w:sz w:val="22"/>
          <w:szCs w:val="22"/>
        </w:rPr>
        <w:t>.</w:t>
      </w:r>
      <w:r w:rsidRPr="008B4E1E">
        <w:rPr>
          <w:rFonts w:asciiTheme="minorHAnsi" w:hAnsiTheme="minorHAnsi" w:cstheme="minorHAnsi"/>
          <w:iCs/>
          <w:sz w:val="22"/>
          <w:szCs w:val="22"/>
        </w:rPr>
        <w:t xml:space="preserve"> </w:t>
      </w:r>
      <w:r w:rsidR="009B2975" w:rsidRPr="008B4E1E">
        <w:rPr>
          <w:rFonts w:asciiTheme="minorHAnsi" w:hAnsiTheme="minorHAnsi" w:cstheme="minorHAnsi"/>
          <w:iCs/>
          <w:sz w:val="22"/>
          <w:szCs w:val="22"/>
        </w:rPr>
        <w:t>Grant</w:t>
      </w:r>
      <w:r w:rsidRPr="008B4E1E">
        <w:rPr>
          <w:rFonts w:asciiTheme="minorHAnsi" w:hAnsiTheme="minorHAnsi" w:cstheme="minorHAnsi"/>
          <w:iCs/>
          <w:sz w:val="22"/>
          <w:szCs w:val="22"/>
        </w:rPr>
        <w:t xml:space="preserve"> funds cannot be committed or obligated prior to the execution of a grant agreement and the completion of an environmental review.  </w:t>
      </w:r>
      <w:r w:rsidR="009B2975" w:rsidRPr="008B4E1E">
        <w:rPr>
          <w:rFonts w:asciiTheme="minorHAnsi" w:hAnsiTheme="minorHAnsi" w:cstheme="minorHAnsi"/>
          <w:b/>
          <w:iCs/>
          <w:sz w:val="22"/>
          <w:szCs w:val="22"/>
        </w:rPr>
        <w:t xml:space="preserve">IF A PROJECT IS STARTED BEFORE GRANT AGREEMENTS ARE SIGNED AND AN ENVIRONMENTAL REVIEW COMPLETED, </w:t>
      </w:r>
      <w:r w:rsidR="002A540C" w:rsidRPr="008B4E1E">
        <w:rPr>
          <w:rFonts w:asciiTheme="minorHAnsi" w:hAnsiTheme="minorHAnsi" w:cstheme="minorHAnsi"/>
          <w:b/>
          <w:iCs/>
          <w:sz w:val="22"/>
          <w:szCs w:val="22"/>
        </w:rPr>
        <w:t>GRANT</w:t>
      </w:r>
      <w:r w:rsidR="009B2975" w:rsidRPr="008B4E1E">
        <w:rPr>
          <w:rFonts w:asciiTheme="minorHAnsi" w:hAnsiTheme="minorHAnsi" w:cstheme="minorHAnsi"/>
          <w:b/>
          <w:iCs/>
          <w:sz w:val="22"/>
          <w:szCs w:val="22"/>
        </w:rPr>
        <w:t xml:space="preserve"> FUNDS WILL BE FORF</w:t>
      </w:r>
      <w:r w:rsidR="0048627E" w:rsidRPr="008B4E1E">
        <w:rPr>
          <w:rFonts w:asciiTheme="minorHAnsi" w:hAnsiTheme="minorHAnsi" w:cstheme="minorHAnsi"/>
          <w:b/>
          <w:iCs/>
          <w:sz w:val="22"/>
          <w:szCs w:val="22"/>
        </w:rPr>
        <w:t>E</w:t>
      </w:r>
      <w:r w:rsidR="009B2975" w:rsidRPr="008B4E1E">
        <w:rPr>
          <w:rFonts w:asciiTheme="minorHAnsi" w:hAnsiTheme="minorHAnsi" w:cstheme="minorHAnsi"/>
          <w:b/>
          <w:iCs/>
          <w:sz w:val="22"/>
          <w:szCs w:val="22"/>
        </w:rPr>
        <w:t xml:space="preserve">ITED.  </w:t>
      </w:r>
      <w:r w:rsidRPr="008B4E1E">
        <w:rPr>
          <w:rFonts w:asciiTheme="minorHAnsi" w:hAnsiTheme="minorHAnsi" w:cstheme="minorHAnsi"/>
          <w:b/>
          <w:iCs/>
          <w:sz w:val="22"/>
          <w:szCs w:val="22"/>
        </w:rPr>
        <w:t xml:space="preserve">  </w:t>
      </w:r>
    </w:p>
    <w:p w14:paraId="1F1378D5" w14:textId="77777777" w:rsidR="003706C3" w:rsidRPr="008B4E1E" w:rsidRDefault="003706C3" w:rsidP="006706C6">
      <w:pPr>
        <w:pStyle w:val="Level1"/>
        <w:tabs>
          <w:tab w:val="left" w:pos="-1180"/>
          <w:tab w:val="left" w:pos="-720"/>
          <w:tab w:val="left" w:pos="0"/>
          <w:tab w:val="left" w:pos="36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both"/>
        <w:rPr>
          <w:rFonts w:ascii="Arial" w:hAnsi="Arial" w:cs="Arial"/>
          <w:sz w:val="22"/>
          <w:szCs w:val="22"/>
        </w:rPr>
      </w:pPr>
      <w:r w:rsidRPr="007E63FF">
        <w:rPr>
          <w:rFonts w:ascii="Arial" w:hAnsi="Arial" w:cs="Arial"/>
          <w:sz w:val="22"/>
          <w:szCs w:val="22"/>
        </w:rPr>
        <w:t xml:space="preserve">      </w:t>
      </w:r>
    </w:p>
    <w:p w14:paraId="490F3355" w14:textId="27EC8B3D" w:rsidR="00256D05" w:rsidRPr="008B4E1E" w:rsidRDefault="001B5514" w:rsidP="00EA10FF">
      <w:pPr>
        <w:jc w:val="center"/>
        <w:rPr>
          <w:rFonts w:ascii="Arial" w:hAnsi="Arial" w:cs="Arial"/>
          <w:b/>
          <w:sz w:val="24"/>
          <w:szCs w:val="24"/>
        </w:rPr>
      </w:pPr>
      <w:r w:rsidRPr="008B4E1E">
        <w:rPr>
          <w:rFonts w:ascii="Arial" w:hAnsi="Arial" w:cs="Arial"/>
          <w:b/>
          <w:sz w:val="24"/>
          <w:szCs w:val="24"/>
        </w:rPr>
        <w:t>P</w:t>
      </w:r>
      <w:r w:rsidR="00256D05" w:rsidRPr="008B4E1E">
        <w:rPr>
          <w:rFonts w:ascii="Arial" w:hAnsi="Arial" w:cs="Arial"/>
          <w:b/>
          <w:sz w:val="24"/>
          <w:szCs w:val="24"/>
        </w:rPr>
        <w:t xml:space="preserve">Y </w:t>
      </w:r>
      <w:r w:rsidR="007850D8" w:rsidRPr="008B4E1E">
        <w:rPr>
          <w:rFonts w:ascii="Arial" w:hAnsi="Arial" w:cs="Arial"/>
          <w:b/>
          <w:sz w:val="24"/>
          <w:szCs w:val="24"/>
        </w:rPr>
        <w:t>20</w:t>
      </w:r>
      <w:r w:rsidR="000819F9">
        <w:rPr>
          <w:rFonts w:ascii="Arial" w:hAnsi="Arial" w:cs="Arial"/>
          <w:b/>
          <w:sz w:val="24"/>
          <w:szCs w:val="24"/>
        </w:rPr>
        <w:t>20</w:t>
      </w:r>
      <w:r w:rsidR="00256D05" w:rsidRPr="008B4E1E">
        <w:rPr>
          <w:rFonts w:ascii="Arial" w:hAnsi="Arial" w:cs="Arial"/>
          <w:b/>
          <w:sz w:val="24"/>
          <w:szCs w:val="24"/>
        </w:rPr>
        <w:t xml:space="preserve"> CDBG </w:t>
      </w:r>
      <w:r w:rsidR="00EA10FF" w:rsidRPr="008B4E1E">
        <w:rPr>
          <w:rFonts w:ascii="Arial" w:hAnsi="Arial" w:cs="Arial"/>
          <w:b/>
          <w:caps/>
          <w:sz w:val="24"/>
          <w:szCs w:val="24"/>
        </w:rPr>
        <w:t xml:space="preserve">ANTICIPATED </w:t>
      </w:r>
      <w:r w:rsidR="00256D05" w:rsidRPr="008B4E1E">
        <w:rPr>
          <w:rFonts w:ascii="Arial" w:hAnsi="Arial" w:cs="Arial"/>
          <w:b/>
          <w:caps/>
          <w:sz w:val="24"/>
          <w:szCs w:val="24"/>
        </w:rPr>
        <w:t>ALlocation</w:t>
      </w:r>
      <w:r w:rsidR="00256D05" w:rsidRPr="008B4E1E">
        <w:rPr>
          <w:rFonts w:ascii="Arial" w:hAnsi="Arial" w:cs="Arial"/>
          <w:b/>
          <w:sz w:val="24"/>
          <w:szCs w:val="24"/>
        </w:rPr>
        <w:t xml:space="preserve"> PROGRAM TIMELINE</w:t>
      </w:r>
    </w:p>
    <w:p w14:paraId="6731274F" w14:textId="77777777" w:rsidR="00256D05" w:rsidRPr="008B4E1E" w:rsidRDefault="00256D05" w:rsidP="00256D05">
      <w:pPr>
        <w:jc w:val="center"/>
        <w:rPr>
          <w:rFonts w:ascii="Arial" w:hAnsi="Arial" w:cs="Arial"/>
        </w:rPr>
      </w:pPr>
    </w:p>
    <w:p w14:paraId="63BDDCF6" w14:textId="2F5EA1A7" w:rsidR="00256D05" w:rsidRPr="008B4E1E" w:rsidRDefault="00236397" w:rsidP="00256D05">
      <w:pPr>
        <w:tabs>
          <w:tab w:val="left" w:pos="-1180"/>
          <w:tab w:val="left" w:pos="-720"/>
          <w:tab w:val="left" w:pos="0"/>
          <w:tab w:val="left" w:pos="720"/>
          <w:tab w:val="left" w:pos="1440"/>
          <w:tab w:val="left" w:pos="2160"/>
          <w:tab w:val="left" w:pos="243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456" w:hanging="3456"/>
        <w:rPr>
          <w:rFonts w:ascii="Arial" w:hAnsi="Arial" w:cs="Arial"/>
        </w:rPr>
      </w:pPr>
      <w:r w:rsidRPr="008B4E1E">
        <w:rPr>
          <w:rFonts w:ascii="Arial" w:hAnsi="Arial" w:cs="Arial"/>
        </w:rPr>
        <w:t>January</w:t>
      </w:r>
      <w:r w:rsidR="00637DEB">
        <w:rPr>
          <w:rFonts w:ascii="Arial" w:hAnsi="Arial" w:cs="Arial"/>
        </w:rPr>
        <w:t>/February</w:t>
      </w:r>
      <w:r w:rsidR="00256D05" w:rsidRPr="008B4E1E">
        <w:rPr>
          <w:rFonts w:ascii="Arial" w:hAnsi="Arial" w:cs="Arial"/>
        </w:rPr>
        <w:t xml:space="preserve"> </w:t>
      </w:r>
      <w:r w:rsidR="007850D8" w:rsidRPr="008B4E1E">
        <w:rPr>
          <w:rFonts w:ascii="Arial" w:hAnsi="Arial" w:cs="Arial"/>
        </w:rPr>
        <w:t>20</w:t>
      </w:r>
      <w:r w:rsidR="00637DEB">
        <w:rPr>
          <w:rFonts w:ascii="Arial" w:hAnsi="Arial" w:cs="Arial"/>
        </w:rPr>
        <w:t>20</w:t>
      </w:r>
      <w:r w:rsidR="00256D05" w:rsidRPr="008B4E1E">
        <w:rPr>
          <w:rFonts w:ascii="Arial" w:hAnsi="Arial" w:cs="Arial"/>
        </w:rPr>
        <w:tab/>
      </w:r>
      <w:r w:rsidR="00256D05" w:rsidRPr="008B4E1E">
        <w:rPr>
          <w:rFonts w:ascii="Arial" w:hAnsi="Arial" w:cs="Arial"/>
        </w:rPr>
        <w:tab/>
      </w:r>
      <w:r w:rsidR="00BD06BE" w:rsidRPr="008B4E1E">
        <w:rPr>
          <w:rFonts w:ascii="Arial" w:hAnsi="Arial" w:cs="Arial"/>
        </w:rPr>
        <w:tab/>
      </w:r>
      <w:r w:rsidR="00256D05" w:rsidRPr="008B4E1E">
        <w:rPr>
          <w:rFonts w:ascii="Arial" w:hAnsi="Arial" w:cs="Arial"/>
        </w:rPr>
        <w:t>First Public Hearing CDBG Programs</w:t>
      </w:r>
    </w:p>
    <w:p w14:paraId="05D2AC5A" w14:textId="204AA7E5" w:rsidR="00227A6B" w:rsidRPr="008B4E1E" w:rsidRDefault="00256D05" w:rsidP="00256D05">
      <w:pPr>
        <w:tabs>
          <w:tab w:val="left" w:pos="-1180"/>
          <w:tab w:val="left" w:pos="-720"/>
          <w:tab w:val="left" w:pos="0"/>
          <w:tab w:val="left" w:pos="720"/>
          <w:tab w:val="left" w:pos="1440"/>
          <w:tab w:val="left" w:pos="2160"/>
          <w:tab w:val="left" w:pos="243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456" w:hanging="3456"/>
        <w:rPr>
          <w:rStyle w:val="Hyperlink"/>
          <w:rFonts w:ascii="Arial" w:hAnsi="Arial" w:cs="Arial"/>
        </w:rPr>
      </w:pPr>
      <w:r w:rsidRPr="008B4E1E">
        <w:rPr>
          <w:rFonts w:ascii="Arial" w:hAnsi="Arial" w:cs="Arial"/>
        </w:rPr>
        <w:tab/>
      </w:r>
      <w:r w:rsidRPr="008B4E1E">
        <w:rPr>
          <w:rFonts w:ascii="Arial" w:hAnsi="Arial" w:cs="Arial"/>
        </w:rPr>
        <w:tab/>
      </w:r>
      <w:r w:rsidRPr="008B4E1E">
        <w:rPr>
          <w:rFonts w:ascii="Arial" w:hAnsi="Arial" w:cs="Arial"/>
        </w:rPr>
        <w:tab/>
      </w:r>
      <w:r w:rsidRPr="008B4E1E">
        <w:rPr>
          <w:rFonts w:ascii="Arial" w:hAnsi="Arial" w:cs="Arial"/>
        </w:rPr>
        <w:tab/>
      </w:r>
      <w:r w:rsidR="00BD06BE" w:rsidRPr="008B4E1E">
        <w:rPr>
          <w:rFonts w:ascii="Arial" w:hAnsi="Arial" w:cs="Arial"/>
        </w:rPr>
        <w:tab/>
      </w:r>
      <w:r w:rsidRPr="008B4E1E">
        <w:rPr>
          <w:rFonts w:ascii="Arial" w:hAnsi="Arial" w:cs="Arial"/>
        </w:rPr>
        <w:t>Applications</w:t>
      </w:r>
      <w:r w:rsidR="00637DEB">
        <w:rPr>
          <w:rFonts w:ascii="Arial" w:hAnsi="Arial" w:cs="Arial"/>
        </w:rPr>
        <w:t xml:space="preserve"> will be made</w:t>
      </w:r>
      <w:r w:rsidRPr="008B4E1E">
        <w:rPr>
          <w:rFonts w:ascii="Arial" w:hAnsi="Arial" w:cs="Arial"/>
        </w:rPr>
        <w:t xml:space="preserve"> available at First Public Hearing and on </w:t>
      </w:r>
      <w:hyperlink r:id="rId15" w:history="1">
        <w:r w:rsidR="00227A6B" w:rsidRPr="008B4E1E">
          <w:rPr>
            <w:rStyle w:val="Hyperlink"/>
            <w:rFonts w:ascii="Arial" w:hAnsi="Arial" w:cs="Arial"/>
          </w:rPr>
          <w:t>www.mvpo.org/community</w:t>
        </w:r>
      </w:hyperlink>
      <w:r w:rsidR="00227A6B" w:rsidRPr="008B4E1E">
        <w:rPr>
          <w:rStyle w:val="Hyperlink"/>
          <w:rFonts w:ascii="Arial" w:hAnsi="Arial" w:cs="Arial"/>
        </w:rPr>
        <w:t xml:space="preserve"> </w:t>
      </w:r>
    </w:p>
    <w:p w14:paraId="7E2AAA25" w14:textId="77777777" w:rsidR="00792FDD" w:rsidRPr="008B4E1E" w:rsidRDefault="00227A6B" w:rsidP="00256D05">
      <w:pPr>
        <w:tabs>
          <w:tab w:val="left" w:pos="-1180"/>
          <w:tab w:val="left" w:pos="-720"/>
          <w:tab w:val="left" w:pos="0"/>
          <w:tab w:val="left" w:pos="720"/>
          <w:tab w:val="left" w:pos="1440"/>
          <w:tab w:val="left" w:pos="2160"/>
          <w:tab w:val="left" w:pos="243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456" w:hanging="3456"/>
        <w:rPr>
          <w:rFonts w:ascii="Arial" w:hAnsi="Arial" w:cs="Arial"/>
        </w:rPr>
      </w:pPr>
      <w:r w:rsidRPr="008B4E1E">
        <w:rPr>
          <w:rStyle w:val="Hyperlink"/>
          <w:rFonts w:ascii="Arial" w:hAnsi="Arial" w:cs="Arial"/>
          <w:u w:val="none"/>
        </w:rPr>
        <w:tab/>
      </w:r>
      <w:r w:rsidRPr="008B4E1E">
        <w:rPr>
          <w:rStyle w:val="Hyperlink"/>
          <w:rFonts w:ascii="Arial" w:hAnsi="Arial" w:cs="Arial"/>
          <w:u w:val="none"/>
        </w:rPr>
        <w:tab/>
      </w:r>
      <w:r w:rsidRPr="008B4E1E">
        <w:rPr>
          <w:rStyle w:val="Hyperlink"/>
          <w:rFonts w:ascii="Arial" w:hAnsi="Arial" w:cs="Arial"/>
          <w:u w:val="none"/>
        </w:rPr>
        <w:tab/>
      </w:r>
      <w:r w:rsidRPr="008B4E1E">
        <w:rPr>
          <w:rStyle w:val="Hyperlink"/>
          <w:rFonts w:ascii="Arial" w:hAnsi="Arial" w:cs="Arial"/>
          <w:u w:val="none"/>
        </w:rPr>
        <w:tab/>
      </w:r>
    </w:p>
    <w:p w14:paraId="45CE4926" w14:textId="11A572A9" w:rsidR="00BD049F" w:rsidRPr="008B4E1E" w:rsidRDefault="004B3E18" w:rsidP="00256D05">
      <w:pPr>
        <w:tabs>
          <w:tab w:val="left" w:pos="-1180"/>
          <w:tab w:val="left" w:pos="-720"/>
          <w:tab w:val="left" w:pos="0"/>
          <w:tab w:val="left" w:pos="720"/>
          <w:tab w:val="left" w:pos="1440"/>
          <w:tab w:val="left" w:pos="2160"/>
          <w:tab w:val="left" w:pos="243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456" w:hanging="3456"/>
        <w:rPr>
          <w:rFonts w:ascii="Arial" w:hAnsi="Arial" w:cs="Arial"/>
        </w:rPr>
      </w:pPr>
      <w:r w:rsidRPr="008B4E1E">
        <w:rPr>
          <w:rFonts w:ascii="Arial" w:hAnsi="Arial" w:cs="Arial"/>
        </w:rPr>
        <w:t>March 20</w:t>
      </w:r>
      <w:r w:rsidR="00637DEB">
        <w:rPr>
          <w:rFonts w:ascii="Arial" w:hAnsi="Arial" w:cs="Arial"/>
        </w:rPr>
        <w:t>20</w:t>
      </w:r>
      <w:r w:rsidR="001D22E9" w:rsidRPr="008B4E1E">
        <w:rPr>
          <w:rFonts w:ascii="Arial" w:hAnsi="Arial" w:cs="Arial"/>
        </w:rPr>
        <w:tab/>
      </w:r>
      <w:r w:rsidR="001D22E9" w:rsidRPr="008B4E1E">
        <w:rPr>
          <w:rFonts w:ascii="Arial" w:hAnsi="Arial" w:cs="Arial"/>
        </w:rPr>
        <w:tab/>
      </w:r>
      <w:r w:rsidR="001D22E9" w:rsidRPr="008B4E1E">
        <w:rPr>
          <w:rFonts w:ascii="Arial" w:hAnsi="Arial" w:cs="Arial"/>
        </w:rPr>
        <w:tab/>
      </w:r>
      <w:r w:rsidR="00BD06BE" w:rsidRPr="008B4E1E">
        <w:rPr>
          <w:rFonts w:ascii="Arial" w:hAnsi="Arial" w:cs="Arial"/>
        </w:rPr>
        <w:tab/>
      </w:r>
      <w:r w:rsidR="00BD049F" w:rsidRPr="008B4E1E">
        <w:rPr>
          <w:rFonts w:ascii="Arial" w:hAnsi="Arial" w:cs="Arial"/>
        </w:rPr>
        <w:t>Target of Opportunity letters of interest</w:t>
      </w:r>
      <w:r w:rsidR="00227A6B" w:rsidRPr="008B4E1E">
        <w:rPr>
          <w:rFonts w:ascii="Arial" w:hAnsi="Arial" w:cs="Arial"/>
        </w:rPr>
        <w:t xml:space="preserve"> due March 20</w:t>
      </w:r>
      <w:r w:rsidR="00637DEB">
        <w:rPr>
          <w:rFonts w:ascii="Arial" w:hAnsi="Arial" w:cs="Arial"/>
        </w:rPr>
        <w:t>20</w:t>
      </w:r>
    </w:p>
    <w:p w14:paraId="15D90C73" w14:textId="77777777" w:rsidR="00256D05" w:rsidRPr="008B4E1E" w:rsidRDefault="00256D05" w:rsidP="00256D05">
      <w:pPr>
        <w:tabs>
          <w:tab w:val="left" w:pos="-1180"/>
          <w:tab w:val="left" w:pos="-720"/>
          <w:tab w:val="left" w:pos="0"/>
          <w:tab w:val="left" w:pos="720"/>
          <w:tab w:val="left" w:pos="1440"/>
          <w:tab w:val="left" w:pos="2160"/>
          <w:tab w:val="left" w:pos="243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8B4E1E">
        <w:rPr>
          <w:rFonts w:ascii="Arial" w:hAnsi="Arial" w:cs="Arial"/>
        </w:rPr>
        <w:tab/>
      </w:r>
      <w:r w:rsidRPr="008B4E1E">
        <w:rPr>
          <w:rFonts w:ascii="Arial" w:hAnsi="Arial" w:cs="Arial"/>
        </w:rPr>
        <w:tab/>
      </w:r>
      <w:r w:rsidRPr="008B4E1E">
        <w:rPr>
          <w:rFonts w:ascii="Arial" w:hAnsi="Arial" w:cs="Arial"/>
        </w:rPr>
        <w:tab/>
      </w:r>
      <w:r w:rsidRPr="008B4E1E">
        <w:rPr>
          <w:rFonts w:ascii="Arial" w:hAnsi="Arial" w:cs="Arial"/>
        </w:rPr>
        <w:tab/>
      </w:r>
      <w:r w:rsidRPr="008B4E1E">
        <w:rPr>
          <w:rFonts w:ascii="Arial" w:hAnsi="Arial" w:cs="Arial"/>
        </w:rPr>
        <w:tab/>
      </w:r>
    </w:p>
    <w:p w14:paraId="42BF62DB" w14:textId="4551A555" w:rsidR="00256D05" w:rsidRPr="008B4E1E" w:rsidRDefault="006342A5" w:rsidP="00256D05">
      <w:pPr>
        <w:tabs>
          <w:tab w:val="left" w:pos="-1180"/>
          <w:tab w:val="left" w:pos="-720"/>
          <w:tab w:val="left" w:pos="0"/>
          <w:tab w:val="left" w:pos="720"/>
          <w:tab w:val="left" w:pos="1440"/>
          <w:tab w:val="left" w:pos="2160"/>
          <w:tab w:val="left" w:pos="243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456" w:hanging="3456"/>
        <w:rPr>
          <w:rFonts w:ascii="Arial" w:hAnsi="Arial" w:cs="Arial"/>
          <w:bCs/>
        </w:rPr>
      </w:pPr>
      <w:r>
        <w:rPr>
          <w:rFonts w:ascii="Arial" w:hAnsi="Arial" w:cs="Arial"/>
          <w:bCs/>
        </w:rPr>
        <w:t>May 1</w:t>
      </w:r>
      <w:bookmarkStart w:id="0" w:name="_GoBack"/>
      <w:bookmarkEnd w:id="0"/>
      <w:r w:rsidR="00256D05" w:rsidRPr="008B4E1E">
        <w:rPr>
          <w:rFonts w:ascii="Arial" w:hAnsi="Arial" w:cs="Arial"/>
          <w:bCs/>
        </w:rPr>
        <w:t xml:space="preserve">, </w:t>
      </w:r>
      <w:r w:rsidR="007850D8" w:rsidRPr="008B4E1E">
        <w:rPr>
          <w:rFonts w:ascii="Arial" w:hAnsi="Arial" w:cs="Arial"/>
          <w:bCs/>
        </w:rPr>
        <w:t>20</w:t>
      </w:r>
      <w:r w:rsidR="00637DEB">
        <w:rPr>
          <w:rFonts w:ascii="Arial" w:hAnsi="Arial" w:cs="Arial"/>
          <w:bCs/>
        </w:rPr>
        <w:t>20</w:t>
      </w:r>
      <w:r w:rsidR="00256D05" w:rsidRPr="008B4E1E">
        <w:rPr>
          <w:rFonts w:ascii="Arial" w:hAnsi="Arial" w:cs="Arial"/>
          <w:bCs/>
        </w:rPr>
        <w:tab/>
      </w:r>
      <w:r w:rsidR="00256D05" w:rsidRPr="008B4E1E">
        <w:rPr>
          <w:rFonts w:ascii="Arial" w:hAnsi="Arial" w:cs="Arial"/>
          <w:bCs/>
        </w:rPr>
        <w:tab/>
      </w:r>
      <w:r w:rsidR="00256D05" w:rsidRPr="008B4E1E">
        <w:rPr>
          <w:rFonts w:ascii="Arial" w:hAnsi="Arial" w:cs="Arial"/>
          <w:bCs/>
        </w:rPr>
        <w:tab/>
      </w:r>
      <w:r w:rsidR="00BD06BE" w:rsidRPr="008B4E1E">
        <w:rPr>
          <w:rFonts w:ascii="Arial" w:hAnsi="Arial" w:cs="Arial"/>
          <w:bCs/>
        </w:rPr>
        <w:tab/>
      </w:r>
      <w:r w:rsidR="00256D05" w:rsidRPr="008B4E1E">
        <w:rPr>
          <w:rFonts w:ascii="Arial" w:hAnsi="Arial" w:cs="Arial"/>
          <w:bCs/>
        </w:rPr>
        <w:t>Project Applications Due to MVPO by 4:00 pm</w:t>
      </w:r>
    </w:p>
    <w:p w14:paraId="4340458C" w14:textId="77777777" w:rsidR="00256D05" w:rsidRPr="008B4E1E" w:rsidRDefault="00256D05" w:rsidP="00256D05">
      <w:pPr>
        <w:tabs>
          <w:tab w:val="left" w:pos="-1180"/>
          <w:tab w:val="left" w:pos="-720"/>
          <w:tab w:val="left" w:pos="0"/>
          <w:tab w:val="left" w:pos="720"/>
          <w:tab w:val="left" w:pos="1440"/>
          <w:tab w:val="left" w:pos="2160"/>
          <w:tab w:val="left" w:pos="243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456" w:hanging="3456"/>
        <w:rPr>
          <w:rFonts w:ascii="Arial" w:hAnsi="Arial" w:cs="Arial"/>
          <w:bCs/>
        </w:rPr>
      </w:pPr>
      <w:r w:rsidRPr="008B4E1E">
        <w:rPr>
          <w:rFonts w:ascii="Arial" w:hAnsi="Arial" w:cs="Arial"/>
          <w:bCs/>
        </w:rPr>
        <w:tab/>
      </w:r>
      <w:r w:rsidRPr="008B4E1E">
        <w:rPr>
          <w:rFonts w:ascii="Arial" w:hAnsi="Arial" w:cs="Arial"/>
          <w:bCs/>
        </w:rPr>
        <w:tab/>
      </w:r>
      <w:r w:rsidRPr="008B4E1E">
        <w:rPr>
          <w:rFonts w:ascii="Arial" w:hAnsi="Arial" w:cs="Arial"/>
          <w:bCs/>
        </w:rPr>
        <w:tab/>
      </w:r>
      <w:r w:rsidRPr="008B4E1E">
        <w:rPr>
          <w:rFonts w:ascii="Arial" w:hAnsi="Arial" w:cs="Arial"/>
          <w:bCs/>
        </w:rPr>
        <w:tab/>
      </w:r>
      <w:r w:rsidR="00BD06BE" w:rsidRPr="008B4E1E">
        <w:rPr>
          <w:rFonts w:ascii="Arial" w:hAnsi="Arial" w:cs="Arial"/>
          <w:bCs/>
        </w:rPr>
        <w:tab/>
      </w:r>
      <w:r w:rsidRPr="008B4E1E">
        <w:rPr>
          <w:rFonts w:ascii="Arial" w:hAnsi="Arial" w:cs="Arial"/>
          <w:bCs/>
        </w:rPr>
        <w:t>May be mailed</w:t>
      </w:r>
      <w:r w:rsidR="00E23CD5" w:rsidRPr="008B4E1E">
        <w:rPr>
          <w:rFonts w:ascii="Arial" w:hAnsi="Arial" w:cs="Arial"/>
          <w:bCs/>
        </w:rPr>
        <w:t xml:space="preserve"> or </w:t>
      </w:r>
      <w:r w:rsidRPr="008B4E1E">
        <w:rPr>
          <w:rFonts w:ascii="Arial" w:hAnsi="Arial" w:cs="Arial"/>
          <w:bCs/>
        </w:rPr>
        <w:t>emailed (</w:t>
      </w:r>
      <w:hyperlink r:id="rId16" w:history="1">
        <w:r w:rsidR="004B3E18" w:rsidRPr="008B4E1E">
          <w:rPr>
            <w:rStyle w:val="Hyperlink"/>
            <w:rFonts w:ascii="Arial" w:hAnsi="Arial" w:cs="Arial"/>
            <w:bCs/>
          </w:rPr>
          <w:t>planner@mvpo.org</w:t>
        </w:r>
      </w:hyperlink>
      <w:r w:rsidRPr="008B4E1E">
        <w:rPr>
          <w:rFonts w:ascii="Arial" w:hAnsi="Arial" w:cs="Arial"/>
          <w:bCs/>
        </w:rPr>
        <w:t>)</w:t>
      </w:r>
    </w:p>
    <w:p w14:paraId="13B8EB79" w14:textId="77777777" w:rsidR="004B3E18" w:rsidRPr="008B4E1E" w:rsidRDefault="004B3E18" w:rsidP="00256D05">
      <w:pPr>
        <w:tabs>
          <w:tab w:val="left" w:pos="-1180"/>
          <w:tab w:val="left" w:pos="-720"/>
          <w:tab w:val="left" w:pos="0"/>
          <w:tab w:val="left" w:pos="720"/>
          <w:tab w:val="left" w:pos="1440"/>
          <w:tab w:val="left" w:pos="2160"/>
          <w:tab w:val="left" w:pos="243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456" w:hanging="3456"/>
        <w:rPr>
          <w:rFonts w:ascii="Arial" w:hAnsi="Arial" w:cs="Arial"/>
          <w:bCs/>
        </w:rPr>
      </w:pPr>
      <w:r w:rsidRPr="008B4E1E">
        <w:rPr>
          <w:rFonts w:ascii="Arial" w:hAnsi="Arial" w:cs="Arial"/>
          <w:bCs/>
        </w:rPr>
        <w:tab/>
      </w:r>
      <w:r w:rsidRPr="008B4E1E">
        <w:rPr>
          <w:rFonts w:ascii="Arial" w:hAnsi="Arial" w:cs="Arial"/>
          <w:bCs/>
        </w:rPr>
        <w:tab/>
      </w:r>
      <w:r w:rsidRPr="008B4E1E">
        <w:rPr>
          <w:rFonts w:ascii="Arial" w:hAnsi="Arial" w:cs="Arial"/>
          <w:bCs/>
        </w:rPr>
        <w:tab/>
      </w:r>
      <w:r w:rsidRPr="008B4E1E">
        <w:rPr>
          <w:rFonts w:ascii="Arial" w:hAnsi="Arial" w:cs="Arial"/>
          <w:bCs/>
        </w:rPr>
        <w:tab/>
      </w:r>
      <w:r w:rsidR="00BD06BE" w:rsidRPr="008B4E1E">
        <w:rPr>
          <w:rFonts w:ascii="Arial" w:hAnsi="Arial" w:cs="Arial"/>
          <w:bCs/>
        </w:rPr>
        <w:tab/>
      </w:r>
      <w:r w:rsidRPr="008B4E1E">
        <w:rPr>
          <w:rFonts w:ascii="Arial" w:hAnsi="Arial" w:cs="Arial"/>
          <w:bCs/>
        </w:rPr>
        <w:t xml:space="preserve">Note:  Income Surveys must be complete </w:t>
      </w:r>
      <w:r w:rsidR="00236397" w:rsidRPr="008B4E1E">
        <w:rPr>
          <w:rFonts w:ascii="Arial" w:hAnsi="Arial" w:cs="Arial"/>
          <w:bCs/>
        </w:rPr>
        <w:t>prior to</w:t>
      </w:r>
      <w:r w:rsidRPr="008B4E1E">
        <w:rPr>
          <w:rFonts w:ascii="Arial" w:hAnsi="Arial" w:cs="Arial"/>
          <w:bCs/>
        </w:rPr>
        <w:t xml:space="preserve"> deadline</w:t>
      </w:r>
    </w:p>
    <w:p w14:paraId="382E2BBE" w14:textId="77777777" w:rsidR="00256D05" w:rsidRPr="008B4E1E" w:rsidRDefault="00256D05" w:rsidP="00256D05">
      <w:pPr>
        <w:tabs>
          <w:tab w:val="left" w:pos="-1180"/>
          <w:tab w:val="left" w:pos="-720"/>
          <w:tab w:val="left" w:pos="0"/>
          <w:tab w:val="left" w:pos="720"/>
          <w:tab w:val="left" w:pos="1440"/>
          <w:tab w:val="left" w:pos="2160"/>
          <w:tab w:val="left" w:pos="243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456" w:hanging="3456"/>
        <w:rPr>
          <w:rFonts w:ascii="Arial" w:hAnsi="Arial" w:cs="Arial"/>
        </w:rPr>
      </w:pPr>
    </w:p>
    <w:p w14:paraId="56D29BB5" w14:textId="123BCC03" w:rsidR="006738F0" w:rsidRDefault="00236397" w:rsidP="00256D05">
      <w:pPr>
        <w:tabs>
          <w:tab w:val="left" w:pos="-1180"/>
          <w:tab w:val="left" w:pos="-720"/>
          <w:tab w:val="left" w:pos="0"/>
          <w:tab w:val="left" w:pos="720"/>
          <w:tab w:val="left" w:pos="1440"/>
          <w:tab w:val="left" w:pos="2160"/>
          <w:tab w:val="left" w:pos="243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430" w:hanging="2430"/>
        <w:rPr>
          <w:rFonts w:ascii="Arial" w:hAnsi="Arial" w:cs="Arial"/>
        </w:rPr>
      </w:pPr>
      <w:r w:rsidRPr="008B4E1E">
        <w:rPr>
          <w:rFonts w:ascii="Arial" w:hAnsi="Arial" w:cs="Arial"/>
        </w:rPr>
        <w:t>May</w:t>
      </w:r>
      <w:r w:rsidR="00E86BC4" w:rsidRPr="008B4E1E">
        <w:rPr>
          <w:rFonts w:ascii="Arial" w:hAnsi="Arial" w:cs="Arial"/>
        </w:rPr>
        <w:t xml:space="preserve"> 20</w:t>
      </w:r>
      <w:r w:rsidR="00637DEB">
        <w:rPr>
          <w:rFonts w:ascii="Arial" w:hAnsi="Arial" w:cs="Arial"/>
        </w:rPr>
        <w:t>20</w:t>
      </w:r>
      <w:r w:rsidR="00256D05" w:rsidRPr="008B4E1E">
        <w:rPr>
          <w:rFonts w:ascii="Arial" w:hAnsi="Arial" w:cs="Arial"/>
        </w:rPr>
        <w:tab/>
      </w:r>
      <w:r w:rsidR="00256D05" w:rsidRPr="008B4E1E">
        <w:rPr>
          <w:rFonts w:ascii="Arial" w:hAnsi="Arial" w:cs="Arial"/>
        </w:rPr>
        <w:tab/>
      </w:r>
      <w:r w:rsidR="00256D05" w:rsidRPr="008B4E1E">
        <w:rPr>
          <w:rFonts w:ascii="Arial" w:hAnsi="Arial" w:cs="Arial"/>
        </w:rPr>
        <w:tab/>
      </w:r>
      <w:r w:rsidR="00781703" w:rsidRPr="008B4E1E">
        <w:rPr>
          <w:rFonts w:ascii="Arial" w:hAnsi="Arial" w:cs="Arial"/>
        </w:rPr>
        <w:t xml:space="preserve">                 </w:t>
      </w:r>
      <w:r w:rsidR="008B4E1E" w:rsidRPr="008B4E1E">
        <w:rPr>
          <w:rFonts w:ascii="Arial" w:hAnsi="Arial" w:cs="Arial"/>
        </w:rPr>
        <w:t xml:space="preserve"> </w:t>
      </w:r>
      <w:r w:rsidR="00256D05" w:rsidRPr="008B4E1E">
        <w:rPr>
          <w:rFonts w:ascii="Arial" w:hAnsi="Arial" w:cs="Arial"/>
        </w:rPr>
        <w:t>Secon</w:t>
      </w:r>
      <w:r w:rsidR="00405CCF" w:rsidRPr="008B4E1E">
        <w:rPr>
          <w:rFonts w:ascii="Arial" w:hAnsi="Arial" w:cs="Arial"/>
        </w:rPr>
        <w:t>d Public Hearing</w:t>
      </w:r>
      <w:r w:rsidR="00F66A21">
        <w:rPr>
          <w:rFonts w:ascii="Arial" w:hAnsi="Arial" w:cs="Arial"/>
        </w:rPr>
        <w:t xml:space="preserve"> -Present projects to commissioners</w:t>
      </w:r>
    </w:p>
    <w:p w14:paraId="3691A810" w14:textId="77777777" w:rsidR="006738F0" w:rsidRDefault="006738F0" w:rsidP="00256D05">
      <w:pPr>
        <w:tabs>
          <w:tab w:val="left" w:pos="-1180"/>
          <w:tab w:val="left" w:pos="-720"/>
          <w:tab w:val="left" w:pos="0"/>
          <w:tab w:val="left" w:pos="720"/>
          <w:tab w:val="left" w:pos="1440"/>
          <w:tab w:val="left" w:pos="2160"/>
          <w:tab w:val="left" w:pos="243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430" w:hanging="2430"/>
        <w:rPr>
          <w:rFonts w:ascii="Arial" w:hAnsi="Arial" w:cs="Arial"/>
        </w:rPr>
      </w:pPr>
    </w:p>
    <w:p w14:paraId="5E50E6FF" w14:textId="172EEF38" w:rsidR="00256D05" w:rsidRPr="008B4E1E" w:rsidRDefault="006738F0" w:rsidP="006738F0">
      <w:pPr>
        <w:tabs>
          <w:tab w:val="left" w:pos="-1180"/>
          <w:tab w:val="left" w:pos="-720"/>
          <w:tab w:val="left" w:pos="0"/>
          <w:tab w:val="left" w:pos="720"/>
          <w:tab w:val="left" w:pos="1440"/>
          <w:tab w:val="left" w:pos="2160"/>
          <w:tab w:val="left" w:pos="243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Pr>
          <w:rFonts w:ascii="Arial" w:hAnsi="Arial" w:cs="Arial"/>
        </w:rPr>
        <w:t>June 20</w:t>
      </w:r>
      <w:r w:rsidR="00637DEB">
        <w:rPr>
          <w:rFonts w:ascii="Arial" w:hAnsi="Arial" w:cs="Arial"/>
        </w:rPr>
        <w:t>20</w:t>
      </w:r>
      <w:r>
        <w:rPr>
          <w:rFonts w:ascii="Arial" w:hAnsi="Arial" w:cs="Arial"/>
        </w:rPr>
        <w:t xml:space="preserve">                                             </w:t>
      </w:r>
      <w:r w:rsidR="00637DEB">
        <w:rPr>
          <w:rFonts w:ascii="Arial" w:hAnsi="Arial" w:cs="Arial"/>
        </w:rPr>
        <w:t>Commissioner’s</w:t>
      </w:r>
      <w:r>
        <w:rPr>
          <w:rFonts w:ascii="Arial" w:hAnsi="Arial" w:cs="Arial"/>
        </w:rPr>
        <w:t xml:space="preserve"> announce final projects</w:t>
      </w:r>
      <w:r w:rsidR="00256D05" w:rsidRPr="008B4E1E">
        <w:rPr>
          <w:rFonts w:ascii="Arial" w:hAnsi="Arial" w:cs="Arial"/>
        </w:rPr>
        <w:tab/>
      </w:r>
    </w:p>
    <w:p w14:paraId="60BAAFB5" w14:textId="77777777" w:rsidR="00256D05" w:rsidRPr="008B4E1E" w:rsidRDefault="00BD06BE" w:rsidP="00256D05">
      <w:pPr>
        <w:tabs>
          <w:tab w:val="left" w:pos="-1180"/>
          <w:tab w:val="left" w:pos="-720"/>
          <w:tab w:val="left" w:pos="0"/>
          <w:tab w:val="left" w:pos="720"/>
          <w:tab w:val="left" w:pos="1440"/>
          <w:tab w:val="left" w:pos="2160"/>
          <w:tab w:val="left" w:pos="243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8B4E1E">
        <w:rPr>
          <w:rFonts w:ascii="Arial" w:hAnsi="Arial" w:cs="Arial"/>
        </w:rPr>
        <w:tab/>
      </w:r>
    </w:p>
    <w:p w14:paraId="74F3A23F" w14:textId="37C854C3" w:rsidR="00256D05" w:rsidRPr="008B4E1E" w:rsidRDefault="00256D05" w:rsidP="00256D05">
      <w:pPr>
        <w:tabs>
          <w:tab w:val="left" w:pos="-1180"/>
          <w:tab w:val="left" w:pos="-720"/>
          <w:tab w:val="left" w:pos="0"/>
          <w:tab w:val="left" w:pos="720"/>
          <w:tab w:val="left" w:pos="1440"/>
          <w:tab w:val="left" w:pos="2160"/>
          <w:tab w:val="left" w:pos="243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456" w:hanging="3456"/>
        <w:rPr>
          <w:rFonts w:ascii="Arial" w:hAnsi="Arial" w:cs="Arial"/>
        </w:rPr>
      </w:pPr>
      <w:r w:rsidRPr="008B4E1E">
        <w:rPr>
          <w:rFonts w:ascii="Arial" w:hAnsi="Arial" w:cs="Arial"/>
        </w:rPr>
        <w:t xml:space="preserve">June </w:t>
      </w:r>
      <w:r w:rsidR="007850D8" w:rsidRPr="008B4E1E">
        <w:rPr>
          <w:rFonts w:ascii="Arial" w:hAnsi="Arial" w:cs="Arial"/>
        </w:rPr>
        <w:t>20</w:t>
      </w:r>
      <w:r w:rsidR="00637DEB">
        <w:rPr>
          <w:rFonts w:ascii="Arial" w:hAnsi="Arial" w:cs="Arial"/>
        </w:rPr>
        <w:t>20</w:t>
      </w:r>
      <w:r w:rsidRPr="008B4E1E">
        <w:rPr>
          <w:rFonts w:ascii="Arial" w:hAnsi="Arial" w:cs="Arial"/>
        </w:rPr>
        <w:tab/>
      </w:r>
      <w:r w:rsidRPr="008B4E1E">
        <w:rPr>
          <w:rFonts w:ascii="Arial" w:hAnsi="Arial" w:cs="Arial"/>
        </w:rPr>
        <w:tab/>
      </w:r>
      <w:r w:rsidRPr="008B4E1E">
        <w:rPr>
          <w:rFonts w:ascii="Arial" w:hAnsi="Arial" w:cs="Arial"/>
        </w:rPr>
        <w:tab/>
      </w:r>
      <w:r w:rsidR="00BD06BE" w:rsidRPr="008B4E1E">
        <w:rPr>
          <w:rFonts w:ascii="Arial" w:hAnsi="Arial" w:cs="Arial"/>
        </w:rPr>
        <w:tab/>
      </w:r>
      <w:r w:rsidRPr="008B4E1E">
        <w:rPr>
          <w:rFonts w:ascii="Arial" w:hAnsi="Arial" w:cs="Arial"/>
        </w:rPr>
        <w:t>CDBG CD Allocation Application due to the State</w:t>
      </w:r>
    </w:p>
    <w:p w14:paraId="41A42F84" w14:textId="77777777" w:rsidR="00256D05" w:rsidRPr="008B4E1E" w:rsidRDefault="00256D05" w:rsidP="00256D05">
      <w:pPr>
        <w:tabs>
          <w:tab w:val="left" w:pos="-1180"/>
          <w:tab w:val="left" w:pos="-720"/>
          <w:tab w:val="left" w:pos="0"/>
          <w:tab w:val="left" w:pos="720"/>
          <w:tab w:val="left" w:pos="1440"/>
          <w:tab w:val="left" w:pos="2160"/>
          <w:tab w:val="left" w:pos="243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456" w:hanging="3456"/>
        <w:rPr>
          <w:rFonts w:ascii="Arial" w:hAnsi="Arial" w:cs="Arial"/>
        </w:rPr>
      </w:pPr>
    </w:p>
    <w:p w14:paraId="52BFB2B1" w14:textId="74F2BD67" w:rsidR="00256D05" w:rsidRPr="008B4E1E" w:rsidRDefault="00256D05" w:rsidP="00256D05">
      <w:pPr>
        <w:tabs>
          <w:tab w:val="left" w:pos="-1180"/>
          <w:tab w:val="left" w:pos="-720"/>
          <w:tab w:val="left" w:pos="0"/>
          <w:tab w:val="left" w:pos="720"/>
          <w:tab w:val="left" w:pos="1440"/>
          <w:tab w:val="left" w:pos="2160"/>
          <w:tab w:val="left" w:pos="243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456" w:hanging="3456"/>
        <w:rPr>
          <w:rFonts w:ascii="Arial" w:hAnsi="Arial" w:cs="Arial"/>
        </w:rPr>
      </w:pPr>
      <w:r w:rsidRPr="008B4E1E">
        <w:rPr>
          <w:rFonts w:ascii="Arial" w:hAnsi="Arial" w:cs="Arial"/>
        </w:rPr>
        <w:t xml:space="preserve">June – August </w:t>
      </w:r>
      <w:r w:rsidR="007850D8" w:rsidRPr="008B4E1E">
        <w:rPr>
          <w:rFonts w:ascii="Arial" w:hAnsi="Arial" w:cs="Arial"/>
        </w:rPr>
        <w:t>20</w:t>
      </w:r>
      <w:r w:rsidR="00637DEB">
        <w:rPr>
          <w:rFonts w:ascii="Arial" w:hAnsi="Arial" w:cs="Arial"/>
        </w:rPr>
        <w:t>20</w:t>
      </w:r>
      <w:r w:rsidR="00C04687" w:rsidRPr="008B4E1E">
        <w:rPr>
          <w:rFonts w:ascii="Arial" w:hAnsi="Arial" w:cs="Arial"/>
        </w:rPr>
        <w:tab/>
      </w:r>
      <w:r w:rsidR="00C04687" w:rsidRPr="008B4E1E">
        <w:rPr>
          <w:rFonts w:ascii="Arial" w:hAnsi="Arial" w:cs="Arial"/>
        </w:rPr>
        <w:tab/>
      </w:r>
      <w:r w:rsidR="00BD06BE" w:rsidRPr="008B4E1E">
        <w:rPr>
          <w:rFonts w:ascii="Arial" w:hAnsi="Arial" w:cs="Arial"/>
        </w:rPr>
        <w:tab/>
      </w:r>
      <w:r w:rsidR="00C04687" w:rsidRPr="008B4E1E">
        <w:rPr>
          <w:rFonts w:ascii="Arial" w:hAnsi="Arial" w:cs="Arial"/>
        </w:rPr>
        <w:t>State reviews applications</w:t>
      </w:r>
    </w:p>
    <w:p w14:paraId="1F37250B" w14:textId="77777777" w:rsidR="00256D05" w:rsidRPr="008B4E1E" w:rsidRDefault="00256D05" w:rsidP="00256D05">
      <w:pPr>
        <w:tabs>
          <w:tab w:val="left" w:pos="-1180"/>
          <w:tab w:val="left" w:pos="-720"/>
          <w:tab w:val="left" w:pos="0"/>
          <w:tab w:val="left" w:pos="720"/>
          <w:tab w:val="left" w:pos="1440"/>
          <w:tab w:val="left" w:pos="2160"/>
          <w:tab w:val="left" w:pos="243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456" w:hanging="3456"/>
        <w:rPr>
          <w:rFonts w:ascii="Arial" w:hAnsi="Arial" w:cs="Arial"/>
        </w:rPr>
      </w:pPr>
    </w:p>
    <w:p w14:paraId="2194CA53" w14:textId="1969FF6B" w:rsidR="00256D05" w:rsidRPr="008B4E1E" w:rsidRDefault="00256D05" w:rsidP="00256D05">
      <w:pPr>
        <w:tabs>
          <w:tab w:val="left" w:pos="-1180"/>
          <w:tab w:val="left" w:pos="-720"/>
          <w:tab w:val="left" w:pos="0"/>
          <w:tab w:val="left" w:pos="720"/>
          <w:tab w:val="left" w:pos="1440"/>
          <w:tab w:val="left" w:pos="2160"/>
          <w:tab w:val="left" w:pos="243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456" w:hanging="3456"/>
        <w:rPr>
          <w:rFonts w:ascii="Arial" w:hAnsi="Arial" w:cs="Arial"/>
        </w:rPr>
      </w:pPr>
      <w:r w:rsidRPr="008B4E1E">
        <w:rPr>
          <w:rFonts w:ascii="Arial" w:hAnsi="Arial" w:cs="Arial"/>
        </w:rPr>
        <w:t xml:space="preserve">October </w:t>
      </w:r>
      <w:r w:rsidR="007850D8" w:rsidRPr="008B4E1E">
        <w:rPr>
          <w:rFonts w:ascii="Arial" w:hAnsi="Arial" w:cs="Arial"/>
        </w:rPr>
        <w:t>20</w:t>
      </w:r>
      <w:r w:rsidR="00637DEB">
        <w:rPr>
          <w:rFonts w:ascii="Arial" w:hAnsi="Arial" w:cs="Arial"/>
        </w:rPr>
        <w:t>20</w:t>
      </w:r>
      <w:r w:rsidRPr="008B4E1E">
        <w:rPr>
          <w:rFonts w:ascii="Arial" w:hAnsi="Arial" w:cs="Arial"/>
        </w:rPr>
        <w:tab/>
      </w:r>
      <w:r w:rsidRPr="008B4E1E">
        <w:rPr>
          <w:rFonts w:ascii="Arial" w:hAnsi="Arial" w:cs="Arial"/>
        </w:rPr>
        <w:tab/>
      </w:r>
      <w:r w:rsidRPr="008B4E1E">
        <w:rPr>
          <w:rFonts w:ascii="Arial" w:hAnsi="Arial" w:cs="Arial"/>
        </w:rPr>
        <w:tab/>
      </w:r>
      <w:r w:rsidR="00BD06BE" w:rsidRPr="008B4E1E">
        <w:rPr>
          <w:rFonts w:ascii="Arial" w:hAnsi="Arial" w:cs="Arial"/>
        </w:rPr>
        <w:tab/>
      </w:r>
      <w:r w:rsidRPr="008B4E1E">
        <w:rPr>
          <w:rFonts w:ascii="Arial" w:hAnsi="Arial" w:cs="Arial"/>
        </w:rPr>
        <w:t>County receives and executes Grant Agreement from the State</w:t>
      </w:r>
    </w:p>
    <w:p w14:paraId="642295E3" w14:textId="77777777" w:rsidR="00256D05" w:rsidRPr="008B4E1E" w:rsidRDefault="00256D05" w:rsidP="00256D05">
      <w:pPr>
        <w:tabs>
          <w:tab w:val="left" w:pos="-1180"/>
          <w:tab w:val="left" w:pos="-720"/>
          <w:tab w:val="left" w:pos="0"/>
          <w:tab w:val="left" w:pos="720"/>
          <w:tab w:val="left" w:pos="1440"/>
          <w:tab w:val="left" w:pos="2160"/>
          <w:tab w:val="left" w:pos="243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456" w:hanging="3456"/>
        <w:rPr>
          <w:rFonts w:ascii="Arial" w:hAnsi="Arial" w:cs="Arial"/>
        </w:rPr>
      </w:pPr>
    </w:p>
    <w:p w14:paraId="1DDD0719" w14:textId="7D288749" w:rsidR="00256D05" w:rsidRPr="008B4E1E" w:rsidRDefault="00256D05" w:rsidP="00256D05">
      <w:pPr>
        <w:tabs>
          <w:tab w:val="left" w:pos="-1180"/>
          <w:tab w:val="left" w:pos="-720"/>
          <w:tab w:val="left" w:pos="0"/>
          <w:tab w:val="left" w:pos="720"/>
          <w:tab w:val="left" w:pos="1440"/>
          <w:tab w:val="left" w:pos="2160"/>
          <w:tab w:val="left" w:pos="243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456" w:hanging="3456"/>
        <w:rPr>
          <w:rFonts w:ascii="Arial" w:hAnsi="Arial" w:cs="Arial"/>
        </w:rPr>
      </w:pPr>
      <w:r w:rsidRPr="008B4E1E">
        <w:rPr>
          <w:rFonts w:ascii="Arial" w:hAnsi="Arial" w:cs="Arial"/>
        </w:rPr>
        <w:t xml:space="preserve">November </w:t>
      </w:r>
      <w:r w:rsidR="007850D8" w:rsidRPr="008B4E1E">
        <w:rPr>
          <w:rFonts w:ascii="Arial" w:hAnsi="Arial" w:cs="Arial"/>
        </w:rPr>
        <w:t>20</w:t>
      </w:r>
      <w:r w:rsidR="00637DEB">
        <w:rPr>
          <w:rFonts w:ascii="Arial" w:hAnsi="Arial" w:cs="Arial"/>
        </w:rPr>
        <w:t>20</w:t>
      </w:r>
      <w:r w:rsidRPr="008B4E1E">
        <w:rPr>
          <w:rFonts w:ascii="Arial" w:hAnsi="Arial" w:cs="Arial"/>
        </w:rPr>
        <w:tab/>
      </w:r>
      <w:r w:rsidRPr="008B4E1E">
        <w:rPr>
          <w:rFonts w:ascii="Arial" w:hAnsi="Arial" w:cs="Arial"/>
        </w:rPr>
        <w:tab/>
      </w:r>
      <w:r w:rsidRPr="008B4E1E">
        <w:rPr>
          <w:rFonts w:ascii="Arial" w:hAnsi="Arial" w:cs="Arial"/>
        </w:rPr>
        <w:tab/>
      </w:r>
      <w:r w:rsidR="00BD06BE" w:rsidRPr="008B4E1E">
        <w:rPr>
          <w:rFonts w:ascii="Arial" w:hAnsi="Arial" w:cs="Arial"/>
        </w:rPr>
        <w:tab/>
      </w:r>
      <w:r w:rsidRPr="008B4E1E">
        <w:rPr>
          <w:rFonts w:ascii="Arial" w:hAnsi="Arial" w:cs="Arial"/>
        </w:rPr>
        <w:t>MVPO begins Environmental Review Process on behalf of County</w:t>
      </w:r>
    </w:p>
    <w:p w14:paraId="4366178F" w14:textId="77777777" w:rsidR="00256D05" w:rsidRPr="008B4E1E" w:rsidRDefault="00256D05" w:rsidP="00256D05">
      <w:pPr>
        <w:tabs>
          <w:tab w:val="left" w:pos="-1180"/>
          <w:tab w:val="left" w:pos="-720"/>
          <w:tab w:val="left" w:pos="0"/>
          <w:tab w:val="left" w:pos="720"/>
          <w:tab w:val="left" w:pos="1440"/>
          <w:tab w:val="left" w:pos="2160"/>
          <w:tab w:val="left" w:pos="243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456" w:hanging="3456"/>
        <w:rPr>
          <w:rFonts w:ascii="Arial" w:hAnsi="Arial" w:cs="Arial"/>
        </w:rPr>
      </w:pPr>
    </w:p>
    <w:p w14:paraId="3EA29BBF" w14:textId="68906A31" w:rsidR="00256D05" w:rsidRPr="008B4E1E" w:rsidRDefault="00974072" w:rsidP="00256D05">
      <w:pPr>
        <w:tabs>
          <w:tab w:val="left" w:pos="-1180"/>
          <w:tab w:val="left" w:pos="-720"/>
          <w:tab w:val="left" w:pos="0"/>
          <w:tab w:val="left" w:pos="720"/>
          <w:tab w:val="left" w:pos="1440"/>
          <w:tab w:val="left" w:pos="2160"/>
          <w:tab w:val="left" w:pos="243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456" w:hanging="3456"/>
        <w:rPr>
          <w:rFonts w:ascii="Arial" w:hAnsi="Arial" w:cs="Arial"/>
        </w:rPr>
      </w:pPr>
      <w:r w:rsidRPr="008B4E1E">
        <w:rPr>
          <w:rFonts w:ascii="Arial" w:hAnsi="Arial" w:cs="Arial"/>
        </w:rPr>
        <w:t>January 20</w:t>
      </w:r>
      <w:r w:rsidR="004E11A8" w:rsidRPr="008B4E1E">
        <w:rPr>
          <w:rFonts w:ascii="Arial" w:hAnsi="Arial" w:cs="Arial"/>
        </w:rPr>
        <w:t>2</w:t>
      </w:r>
      <w:r w:rsidR="00637DEB">
        <w:rPr>
          <w:rFonts w:ascii="Arial" w:hAnsi="Arial" w:cs="Arial"/>
        </w:rPr>
        <w:t>1</w:t>
      </w:r>
      <w:r w:rsidR="00256D05" w:rsidRPr="008B4E1E">
        <w:rPr>
          <w:rFonts w:ascii="Arial" w:hAnsi="Arial" w:cs="Arial"/>
        </w:rPr>
        <w:tab/>
      </w:r>
      <w:r w:rsidR="00256D05" w:rsidRPr="008B4E1E">
        <w:rPr>
          <w:rFonts w:ascii="Arial" w:hAnsi="Arial" w:cs="Arial"/>
        </w:rPr>
        <w:tab/>
      </w:r>
      <w:r w:rsidR="00256D05" w:rsidRPr="008B4E1E">
        <w:rPr>
          <w:rFonts w:ascii="Arial" w:hAnsi="Arial" w:cs="Arial"/>
        </w:rPr>
        <w:tab/>
      </w:r>
      <w:r w:rsidR="00BD06BE" w:rsidRPr="008B4E1E">
        <w:rPr>
          <w:rFonts w:ascii="Arial" w:hAnsi="Arial" w:cs="Arial"/>
        </w:rPr>
        <w:tab/>
      </w:r>
      <w:r w:rsidR="00256D05" w:rsidRPr="008B4E1E">
        <w:rPr>
          <w:rFonts w:ascii="Arial" w:hAnsi="Arial" w:cs="Arial"/>
        </w:rPr>
        <w:t>MVPO sends notification of Environmental Review Completion</w:t>
      </w:r>
    </w:p>
    <w:p w14:paraId="7F3DBD35" w14:textId="77777777" w:rsidR="00256D05" w:rsidRPr="008B4E1E" w:rsidRDefault="00256D05" w:rsidP="00256D05">
      <w:pPr>
        <w:tabs>
          <w:tab w:val="left" w:pos="-1180"/>
          <w:tab w:val="left" w:pos="-720"/>
          <w:tab w:val="left" w:pos="0"/>
          <w:tab w:val="left" w:pos="720"/>
          <w:tab w:val="left" w:pos="1440"/>
          <w:tab w:val="left" w:pos="2160"/>
          <w:tab w:val="left" w:pos="243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456" w:hanging="3456"/>
        <w:rPr>
          <w:rFonts w:ascii="Arial" w:hAnsi="Arial" w:cs="Arial"/>
        </w:rPr>
      </w:pPr>
      <w:r w:rsidRPr="008B4E1E">
        <w:rPr>
          <w:rFonts w:ascii="Arial" w:hAnsi="Arial" w:cs="Arial"/>
        </w:rPr>
        <w:tab/>
      </w:r>
      <w:r w:rsidRPr="008B4E1E">
        <w:rPr>
          <w:rFonts w:ascii="Arial" w:hAnsi="Arial" w:cs="Arial"/>
        </w:rPr>
        <w:tab/>
      </w:r>
      <w:r w:rsidRPr="008B4E1E">
        <w:rPr>
          <w:rFonts w:ascii="Arial" w:hAnsi="Arial" w:cs="Arial"/>
        </w:rPr>
        <w:tab/>
      </w:r>
      <w:r w:rsidRPr="008B4E1E">
        <w:rPr>
          <w:rFonts w:ascii="Arial" w:hAnsi="Arial" w:cs="Arial"/>
        </w:rPr>
        <w:tab/>
      </w:r>
      <w:r w:rsidR="00BD06BE" w:rsidRPr="008B4E1E">
        <w:rPr>
          <w:rFonts w:ascii="Arial" w:hAnsi="Arial" w:cs="Arial"/>
        </w:rPr>
        <w:tab/>
      </w:r>
      <w:r w:rsidRPr="008B4E1E">
        <w:rPr>
          <w:rFonts w:ascii="Arial" w:hAnsi="Arial" w:cs="Arial"/>
        </w:rPr>
        <w:t>Applicants begin Design/Engineering Work for Projects</w:t>
      </w:r>
    </w:p>
    <w:p w14:paraId="7E909DC0" w14:textId="77777777" w:rsidR="00256D05" w:rsidRPr="008B4E1E" w:rsidRDefault="00256D05" w:rsidP="00256D05">
      <w:pPr>
        <w:tabs>
          <w:tab w:val="left" w:pos="-1180"/>
          <w:tab w:val="left" w:pos="-720"/>
          <w:tab w:val="left" w:pos="0"/>
          <w:tab w:val="left" w:pos="720"/>
          <w:tab w:val="left" w:pos="1440"/>
          <w:tab w:val="left" w:pos="2160"/>
          <w:tab w:val="left" w:pos="243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14:paraId="0D00C690" w14:textId="620B693A" w:rsidR="00256D05" w:rsidRPr="008B4E1E" w:rsidRDefault="00256D05" w:rsidP="00BD06BE">
      <w:pPr>
        <w:tabs>
          <w:tab w:val="left" w:pos="-1180"/>
          <w:tab w:val="left" w:pos="-720"/>
          <w:tab w:val="left" w:pos="0"/>
          <w:tab w:val="left" w:pos="720"/>
          <w:tab w:val="left" w:pos="1440"/>
          <w:tab w:val="left" w:pos="2160"/>
          <w:tab w:val="left" w:pos="243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420" w:hanging="3420"/>
        <w:rPr>
          <w:rFonts w:ascii="Arial" w:hAnsi="Arial" w:cs="Arial"/>
        </w:rPr>
      </w:pPr>
      <w:r w:rsidRPr="008B4E1E">
        <w:rPr>
          <w:rFonts w:ascii="Arial" w:hAnsi="Arial" w:cs="Arial"/>
        </w:rPr>
        <w:t>January 20</w:t>
      </w:r>
      <w:r w:rsidR="004E11A8" w:rsidRPr="008B4E1E">
        <w:rPr>
          <w:rFonts w:ascii="Arial" w:hAnsi="Arial" w:cs="Arial"/>
        </w:rPr>
        <w:t>2</w:t>
      </w:r>
      <w:r w:rsidR="00637DEB">
        <w:rPr>
          <w:rFonts w:ascii="Arial" w:hAnsi="Arial" w:cs="Arial"/>
        </w:rPr>
        <w:t>1</w:t>
      </w:r>
      <w:r w:rsidRPr="008B4E1E">
        <w:rPr>
          <w:rFonts w:ascii="Arial" w:hAnsi="Arial" w:cs="Arial"/>
        </w:rPr>
        <w:t xml:space="preserve"> </w:t>
      </w:r>
      <w:r w:rsidR="00BD06BE" w:rsidRPr="008B4E1E">
        <w:rPr>
          <w:rFonts w:ascii="Arial" w:hAnsi="Arial" w:cs="Arial"/>
        </w:rPr>
        <w:t>– August 20</w:t>
      </w:r>
      <w:r w:rsidR="004E11A8" w:rsidRPr="008B4E1E">
        <w:rPr>
          <w:rFonts w:ascii="Arial" w:hAnsi="Arial" w:cs="Arial"/>
        </w:rPr>
        <w:t>2</w:t>
      </w:r>
      <w:r w:rsidR="000819F9">
        <w:rPr>
          <w:rFonts w:ascii="Arial" w:hAnsi="Arial" w:cs="Arial"/>
        </w:rPr>
        <w:t>2</w:t>
      </w:r>
      <w:r w:rsidR="00BD06BE" w:rsidRPr="008B4E1E">
        <w:rPr>
          <w:rFonts w:ascii="Arial" w:hAnsi="Arial" w:cs="Arial"/>
        </w:rPr>
        <w:tab/>
      </w:r>
      <w:r w:rsidRPr="008B4E1E">
        <w:rPr>
          <w:rFonts w:ascii="Arial" w:hAnsi="Arial" w:cs="Arial"/>
        </w:rPr>
        <w:t xml:space="preserve">MVPO </w:t>
      </w:r>
      <w:r w:rsidR="00974072" w:rsidRPr="008B4E1E">
        <w:rPr>
          <w:rFonts w:ascii="Arial" w:hAnsi="Arial" w:cs="Arial"/>
        </w:rPr>
        <w:t xml:space="preserve">works with grantees to </w:t>
      </w:r>
      <w:r w:rsidRPr="008B4E1E">
        <w:rPr>
          <w:rFonts w:ascii="Arial" w:hAnsi="Arial" w:cs="Arial"/>
        </w:rPr>
        <w:t>start bidding pro</w:t>
      </w:r>
      <w:r w:rsidR="00C04687" w:rsidRPr="008B4E1E">
        <w:rPr>
          <w:rFonts w:ascii="Arial" w:hAnsi="Arial" w:cs="Arial"/>
        </w:rPr>
        <w:t>cess</w:t>
      </w:r>
      <w:r w:rsidR="00BD06BE" w:rsidRPr="008B4E1E">
        <w:rPr>
          <w:rFonts w:ascii="Arial" w:hAnsi="Arial" w:cs="Arial"/>
        </w:rPr>
        <w:t xml:space="preserve"> (Environmental Release of Funds must be on file at MVPO prior to procurement process)</w:t>
      </w:r>
    </w:p>
    <w:p w14:paraId="71CE46DF" w14:textId="77777777" w:rsidR="00C24072" w:rsidRDefault="00BD06BE" w:rsidP="00256D05">
      <w:pPr>
        <w:tabs>
          <w:tab w:val="left" w:pos="-1180"/>
          <w:tab w:val="left" w:pos="-720"/>
          <w:tab w:val="left" w:pos="0"/>
          <w:tab w:val="left" w:pos="720"/>
          <w:tab w:val="left" w:pos="1440"/>
          <w:tab w:val="left" w:pos="2160"/>
          <w:tab w:val="left" w:pos="243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i/>
        </w:rPr>
      </w:pPr>
      <w:r w:rsidRPr="008B4E1E">
        <w:rPr>
          <w:rFonts w:ascii="Arial" w:hAnsi="Arial" w:cs="Arial"/>
        </w:rPr>
        <w:tab/>
      </w:r>
      <w:r w:rsidR="00256D05" w:rsidRPr="008B4E1E">
        <w:rPr>
          <w:rFonts w:ascii="Arial" w:hAnsi="Arial" w:cs="Arial"/>
        </w:rPr>
        <w:tab/>
      </w:r>
      <w:r w:rsidR="00256D05" w:rsidRPr="008B4E1E">
        <w:rPr>
          <w:rFonts w:ascii="Arial" w:hAnsi="Arial" w:cs="Arial"/>
        </w:rPr>
        <w:tab/>
      </w:r>
      <w:r w:rsidR="00256D05" w:rsidRPr="008B4E1E">
        <w:rPr>
          <w:rFonts w:ascii="Arial" w:hAnsi="Arial" w:cs="Arial"/>
        </w:rPr>
        <w:tab/>
      </w:r>
      <w:r w:rsidRPr="008B4E1E">
        <w:rPr>
          <w:rFonts w:ascii="Arial" w:hAnsi="Arial" w:cs="Arial"/>
        </w:rPr>
        <w:t xml:space="preserve">        </w:t>
      </w:r>
      <w:r w:rsidRPr="008B4E1E">
        <w:rPr>
          <w:rFonts w:ascii="Arial" w:hAnsi="Arial" w:cs="Arial"/>
        </w:rPr>
        <w:tab/>
      </w:r>
      <w:r w:rsidR="00256D05" w:rsidRPr="008B4E1E">
        <w:rPr>
          <w:rFonts w:ascii="Arial" w:hAnsi="Arial" w:cs="Arial"/>
          <w:i/>
        </w:rPr>
        <w:t xml:space="preserve">Projects MUST be </w:t>
      </w:r>
      <w:r w:rsidR="00413991" w:rsidRPr="008B4E1E">
        <w:rPr>
          <w:rFonts w:ascii="Arial" w:hAnsi="Arial" w:cs="Arial"/>
          <w:i/>
        </w:rPr>
        <w:t>awarded</w:t>
      </w:r>
      <w:r w:rsidR="00C04687" w:rsidRPr="008B4E1E">
        <w:rPr>
          <w:rFonts w:ascii="Arial" w:hAnsi="Arial" w:cs="Arial"/>
          <w:i/>
        </w:rPr>
        <w:t xml:space="preserve"> through the County</w:t>
      </w:r>
      <w:r w:rsidR="00256D05" w:rsidRPr="008B4E1E">
        <w:rPr>
          <w:rFonts w:ascii="Arial" w:hAnsi="Arial" w:cs="Arial"/>
          <w:i/>
        </w:rPr>
        <w:tab/>
      </w:r>
    </w:p>
    <w:p w14:paraId="1181BA92" w14:textId="77777777" w:rsidR="00256D05" w:rsidRPr="008B4E1E" w:rsidRDefault="00256D05" w:rsidP="00256D05">
      <w:pPr>
        <w:tabs>
          <w:tab w:val="left" w:pos="-1180"/>
          <w:tab w:val="left" w:pos="-720"/>
          <w:tab w:val="left" w:pos="0"/>
          <w:tab w:val="left" w:pos="720"/>
          <w:tab w:val="left" w:pos="1440"/>
          <w:tab w:val="left" w:pos="2160"/>
          <w:tab w:val="left" w:pos="243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i/>
        </w:rPr>
      </w:pPr>
      <w:r w:rsidRPr="008B4E1E">
        <w:rPr>
          <w:rFonts w:ascii="Arial" w:hAnsi="Arial" w:cs="Arial"/>
          <w:i/>
        </w:rPr>
        <w:tab/>
      </w:r>
      <w:r w:rsidRPr="008B4E1E">
        <w:rPr>
          <w:rFonts w:ascii="Arial" w:hAnsi="Arial" w:cs="Arial"/>
          <w:i/>
        </w:rPr>
        <w:tab/>
      </w:r>
    </w:p>
    <w:p w14:paraId="38DF39B2" w14:textId="66C4E39A" w:rsidR="00B133A9" w:rsidRPr="008B4E1E" w:rsidRDefault="00354DBD" w:rsidP="00BD06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990"/>
        </w:tabs>
        <w:ind w:right="-720"/>
        <w:rPr>
          <w:rFonts w:ascii="Arial" w:hAnsi="Arial" w:cs="Arial"/>
        </w:rPr>
      </w:pPr>
      <w:r w:rsidRPr="008B4E1E">
        <w:rPr>
          <w:rFonts w:ascii="Arial" w:hAnsi="Arial" w:cs="Arial"/>
        </w:rPr>
        <w:t>August</w:t>
      </w:r>
      <w:r w:rsidR="00256D05" w:rsidRPr="008B4E1E">
        <w:rPr>
          <w:rFonts w:ascii="Arial" w:hAnsi="Arial" w:cs="Arial"/>
        </w:rPr>
        <w:t xml:space="preserve"> 31, 20</w:t>
      </w:r>
      <w:r w:rsidR="004B3E18" w:rsidRPr="008B4E1E">
        <w:rPr>
          <w:rFonts w:ascii="Arial" w:hAnsi="Arial" w:cs="Arial"/>
        </w:rPr>
        <w:t>2</w:t>
      </w:r>
      <w:r w:rsidR="000819F9">
        <w:rPr>
          <w:rFonts w:ascii="Arial" w:hAnsi="Arial" w:cs="Arial"/>
        </w:rPr>
        <w:t>2</w:t>
      </w:r>
      <w:r w:rsidR="00256D05" w:rsidRPr="008B4E1E">
        <w:rPr>
          <w:rFonts w:ascii="Arial" w:hAnsi="Arial" w:cs="Arial"/>
        </w:rPr>
        <w:tab/>
        <w:t xml:space="preserve">    </w:t>
      </w:r>
      <w:r w:rsidR="00BD06BE" w:rsidRPr="008B4E1E">
        <w:rPr>
          <w:rFonts w:ascii="Arial" w:hAnsi="Arial" w:cs="Arial"/>
        </w:rPr>
        <w:tab/>
        <w:t xml:space="preserve">        </w:t>
      </w:r>
      <w:r w:rsidR="002F72E9" w:rsidRPr="008B4E1E">
        <w:rPr>
          <w:rFonts w:ascii="Arial" w:hAnsi="Arial" w:cs="Arial"/>
        </w:rPr>
        <w:t xml:space="preserve"> </w:t>
      </w:r>
      <w:r w:rsidR="00BD06BE" w:rsidRPr="008B4E1E">
        <w:rPr>
          <w:rFonts w:ascii="Arial" w:hAnsi="Arial" w:cs="Arial"/>
        </w:rPr>
        <w:t xml:space="preserve"> </w:t>
      </w:r>
      <w:r w:rsidR="00405CCF" w:rsidRPr="008B4E1E">
        <w:rPr>
          <w:rFonts w:ascii="Arial" w:hAnsi="Arial" w:cs="Arial"/>
          <w:i/>
        </w:rPr>
        <w:t>All projects must be complete</w:t>
      </w:r>
      <w:r w:rsidR="00EA10FF" w:rsidRPr="008B4E1E">
        <w:rPr>
          <w:rFonts w:ascii="Arial" w:hAnsi="Arial" w:cs="Arial"/>
        </w:rPr>
        <w:tab/>
      </w:r>
    </w:p>
    <w:sectPr w:rsidR="00B133A9" w:rsidRPr="008B4E1E" w:rsidSect="007436A5">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43AFD0" w14:textId="77777777" w:rsidR="00E97DB0" w:rsidRDefault="00E97DB0" w:rsidP="00E97DB0">
      <w:r>
        <w:separator/>
      </w:r>
    </w:p>
  </w:endnote>
  <w:endnote w:type="continuationSeparator" w:id="0">
    <w:p w14:paraId="272A3BE1" w14:textId="77777777" w:rsidR="00E97DB0" w:rsidRDefault="00E97DB0" w:rsidP="00E97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7C28A" w14:textId="77777777" w:rsidR="00E97DB0" w:rsidRDefault="00E97D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690B15" w14:textId="77777777" w:rsidR="00E97DB0" w:rsidRDefault="00E97DB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C2706" w14:textId="77777777" w:rsidR="00E97DB0" w:rsidRDefault="00E97D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8E474B" w14:textId="77777777" w:rsidR="00E97DB0" w:rsidRDefault="00E97DB0" w:rsidP="00E97DB0">
      <w:r>
        <w:separator/>
      </w:r>
    </w:p>
  </w:footnote>
  <w:footnote w:type="continuationSeparator" w:id="0">
    <w:p w14:paraId="5BC7C4C8" w14:textId="77777777" w:rsidR="00E97DB0" w:rsidRDefault="00E97DB0" w:rsidP="00E97D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A16711" w14:textId="77777777" w:rsidR="00E97DB0" w:rsidRDefault="00E97D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E6287" w14:textId="77777777" w:rsidR="00E97DB0" w:rsidRDefault="00E97D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525CE4" w14:textId="77777777" w:rsidR="00E97DB0" w:rsidRDefault="00E97D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FBE463A"/>
    <w:lvl w:ilvl="0">
      <w:numFmt w:val="bullet"/>
      <w:lvlText w:val="*"/>
      <w:lvlJc w:val="left"/>
    </w:lvl>
  </w:abstractNum>
  <w:abstractNum w:abstractNumId="1">
    <w:nsid w:val="028E2DD7"/>
    <w:multiLevelType w:val="hybridMultilevel"/>
    <w:tmpl w:val="0AD61DA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A23ADF"/>
    <w:multiLevelType w:val="hybridMultilevel"/>
    <w:tmpl w:val="AE72F008"/>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3A757C7"/>
    <w:multiLevelType w:val="hybridMultilevel"/>
    <w:tmpl w:val="9108430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1674440"/>
    <w:multiLevelType w:val="hybridMultilevel"/>
    <w:tmpl w:val="1C90274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324584E"/>
    <w:multiLevelType w:val="hybridMultilevel"/>
    <w:tmpl w:val="D85E42C2"/>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345F5CAE"/>
    <w:multiLevelType w:val="hybridMultilevel"/>
    <w:tmpl w:val="6C8C9C14"/>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nsid w:val="3E0B61A9"/>
    <w:multiLevelType w:val="hybridMultilevel"/>
    <w:tmpl w:val="1F348DD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09F572C"/>
    <w:multiLevelType w:val="hybridMultilevel"/>
    <w:tmpl w:val="F2BE00AE"/>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41C67B5B"/>
    <w:multiLevelType w:val="hybridMultilevel"/>
    <w:tmpl w:val="705E1FE2"/>
    <w:lvl w:ilvl="0" w:tplc="04090005">
      <w:start w:val="1"/>
      <w:numFmt w:val="bullet"/>
      <w:lvlText w:val=""/>
      <w:lvlJc w:val="left"/>
      <w:pPr>
        <w:tabs>
          <w:tab w:val="num" w:pos="3960"/>
        </w:tabs>
        <w:ind w:left="3960" w:hanging="360"/>
      </w:pPr>
      <w:rPr>
        <w:rFonts w:ascii="Wingdings" w:hAnsi="Wingdings" w:hint="default"/>
      </w:rPr>
    </w:lvl>
    <w:lvl w:ilvl="1" w:tplc="04090003">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10">
    <w:nsid w:val="54017ED0"/>
    <w:multiLevelType w:val="hybridMultilevel"/>
    <w:tmpl w:val="B136EAC8"/>
    <w:lvl w:ilvl="0" w:tplc="04090005">
      <w:start w:val="1"/>
      <w:numFmt w:val="bullet"/>
      <w:lvlText w:val=""/>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1">
    <w:nsid w:val="5A1F1B32"/>
    <w:multiLevelType w:val="hybridMultilevel"/>
    <w:tmpl w:val="16FE8826"/>
    <w:lvl w:ilvl="0" w:tplc="09EE6172">
      <w:start w:val="1"/>
      <w:numFmt w:val="bullet"/>
      <w:lvlText w:val=""/>
      <w:lvlJc w:val="left"/>
      <w:pPr>
        <w:tabs>
          <w:tab w:val="num" w:pos="360"/>
        </w:tabs>
        <w:ind w:left="360" w:hanging="360"/>
      </w:pPr>
      <w:rPr>
        <w:rFonts w:ascii="Wingdings" w:hAnsi="Wingdings" w:hint="default"/>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670F0591"/>
    <w:multiLevelType w:val="hybridMultilevel"/>
    <w:tmpl w:val="5B4A95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6DC73265"/>
    <w:multiLevelType w:val="hybridMultilevel"/>
    <w:tmpl w:val="F96AED3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724520D0"/>
    <w:multiLevelType w:val="hybridMultilevel"/>
    <w:tmpl w:val="F66083A8"/>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lvlOverride w:ilvl="0">
      <w:lvl w:ilvl="0">
        <w:start w:val="1"/>
        <w:numFmt w:val="bullet"/>
        <w:lvlText w:val=" "/>
        <w:legacy w:legacy="1" w:legacySpace="0" w:legacyIndent="1"/>
        <w:lvlJc w:val="left"/>
        <w:pPr>
          <w:ind w:left="1" w:hanging="1"/>
        </w:pPr>
        <w:rPr>
          <w:rFonts w:ascii="Arial" w:hAnsi="Arial" w:cs="Arial" w:hint="default"/>
        </w:rPr>
      </w:lvl>
    </w:lvlOverride>
  </w:num>
  <w:num w:numId="2">
    <w:abstractNumId w:val="11"/>
  </w:num>
  <w:num w:numId="3">
    <w:abstractNumId w:val="10"/>
  </w:num>
  <w:num w:numId="4">
    <w:abstractNumId w:val="8"/>
  </w:num>
  <w:num w:numId="5">
    <w:abstractNumId w:val="12"/>
  </w:num>
  <w:num w:numId="6">
    <w:abstractNumId w:val="13"/>
  </w:num>
  <w:num w:numId="7">
    <w:abstractNumId w:val="2"/>
  </w:num>
  <w:num w:numId="8">
    <w:abstractNumId w:val="6"/>
  </w:num>
  <w:num w:numId="9">
    <w:abstractNumId w:val="5"/>
  </w:num>
  <w:num w:numId="10">
    <w:abstractNumId w:val="9"/>
  </w:num>
  <w:num w:numId="11">
    <w:abstractNumId w:val="14"/>
  </w:num>
  <w:num w:numId="12">
    <w:abstractNumId w:val="1"/>
  </w:num>
  <w:num w:numId="13">
    <w:abstractNumId w:val="4"/>
  </w:num>
  <w:num w:numId="14">
    <w:abstractNumId w:val="7"/>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6A5"/>
    <w:rsid w:val="000016B2"/>
    <w:rsid w:val="00057493"/>
    <w:rsid w:val="00067000"/>
    <w:rsid w:val="00073E11"/>
    <w:rsid w:val="00076C1E"/>
    <w:rsid w:val="000819F9"/>
    <w:rsid w:val="000871D5"/>
    <w:rsid w:val="000A5AAF"/>
    <w:rsid w:val="000C260A"/>
    <w:rsid w:val="00117284"/>
    <w:rsid w:val="00122F97"/>
    <w:rsid w:val="00124DD9"/>
    <w:rsid w:val="00140428"/>
    <w:rsid w:val="001439E8"/>
    <w:rsid w:val="00153233"/>
    <w:rsid w:val="00185DD6"/>
    <w:rsid w:val="001B5514"/>
    <w:rsid w:val="001B6703"/>
    <w:rsid w:val="001C333A"/>
    <w:rsid w:val="001D22E9"/>
    <w:rsid w:val="001E12D6"/>
    <w:rsid w:val="00227A6B"/>
    <w:rsid w:val="00236397"/>
    <w:rsid w:val="00240531"/>
    <w:rsid w:val="002418F0"/>
    <w:rsid w:val="00256D05"/>
    <w:rsid w:val="002A540C"/>
    <w:rsid w:val="002E6431"/>
    <w:rsid w:val="002F72E9"/>
    <w:rsid w:val="00331745"/>
    <w:rsid w:val="00354DBD"/>
    <w:rsid w:val="003706C3"/>
    <w:rsid w:val="0037465E"/>
    <w:rsid w:val="00405CCF"/>
    <w:rsid w:val="00413991"/>
    <w:rsid w:val="00437295"/>
    <w:rsid w:val="0046718B"/>
    <w:rsid w:val="004839E3"/>
    <w:rsid w:val="0048627E"/>
    <w:rsid w:val="004B3E18"/>
    <w:rsid w:val="004C0F81"/>
    <w:rsid w:val="004D7B4F"/>
    <w:rsid w:val="004E11A8"/>
    <w:rsid w:val="004E1AF2"/>
    <w:rsid w:val="004E1DBD"/>
    <w:rsid w:val="004E2424"/>
    <w:rsid w:val="00504DA1"/>
    <w:rsid w:val="005165C6"/>
    <w:rsid w:val="00554AAF"/>
    <w:rsid w:val="00554B0F"/>
    <w:rsid w:val="00562E96"/>
    <w:rsid w:val="00570317"/>
    <w:rsid w:val="005930BC"/>
    <w:rsid w:val="00601C91"/>
    <w:rsid w:val="006342A5"/>
    <w:rsid w:val="00637DEB"/>
    <w:rsid w:val="006475CA"/>
    <w:rsid w:val="00650F68"/>
    <w:rsid w:val="006706C6"/>
    <w:rsid w:val="006738F0"/>
    <w:rsid w:val="006A07C9"/>
    <w:rsid w:val="006E5433"/>
    <w:rsid w:val="00700176"/>
    <w:rsid w:val="007271A9"/>
    <w:rsid w:val="007436A5"/>
    <w:rsid w:val="00781703"/>
    <w:rsid w:val="007822A1"/>
    <w:rsid w:val="007850D8"/>
    <w:rsid w:val="00792FDD"/>
    <w:rsid w:val="007A64D0"/>
    <w:rsid w:val="007B2DF2"/>
    <w:rsid w:val="007C05B1"/>
    <w:rsid w:val="007C34D9"/>
    <w:rsid w:val="007D230D"/>
    <w:rsid w:val="007D6894"/>
    <w:rsid w:val="007E63FF"/>
    <w:rsid w:val="00804B5C"/>
    <w:rsid w:val="00804B8F"/>
    <w:rsid w:val="0083160A"/>
    <w:rsid w:val="008A4BE7"/>
    <w:rsid w:val="008B06A5"/>
    <w:rsid w:val="008B4E1E"/>
    <w:rsid w:val="008F1411"/>
    <w:rsid w:val="009000F7"/>
    <w:rsid w:val="00900E15"/>
    <w:rsid w:val="0096496A"/>
    <w:rsid w:val="00974072"/>
    <w:rsid w:val="00975DE4"/>
    <w:rsid w:val="00991BBE"/>
    <w:rsid w:val="009B2975"/>
    <w:rsid w:val="00A6159A"/>
    <w:rsid w:val="00A622A0"/>
    <w:rsid w:val="00A82CBC"/>
    <w:rsid w:val="00AB0030"/>
    <w:rsid w:val="00AB698F"/>
    <w:rsid w:val="00AE7198"/>
    <w:rsid w:val="00AF08CF"/>
    <w:rsid w:val="00B00651"/>
    <w:rsid w:val="00B133A9"/>
    <w:rsid w:val="00B44636"/>
    <w:rsid w:val="00B457A0"/>
    <w:rsid w:val="00BD049F"/>
    <w:rsid w:val="00BD06BE"/>
    <w:rsid w:val="00BE664F"/>
    <w:rsid w:val="00C00B15"/>
    <w:rsid w:val="00C04687"/>
    <w:rsid w:val="00C06A56"/>
    <w:rsid w:val="00C24072"/>
    <w:rsid w:val="00C313DD"/>
    <w:rsid w:val="00C651DA"/>
    <w:rsid w:val="00C8639B"/>
    <w:rsid w:val="00CD3B49"/>
    <w:rsid w:val="00CE2541"/>
    <w:rsid w:val="00CF517F"/>
    <w:rsid w:val="00D06290"/>
    <w:rsid w:val="00D17FA4"/>
    <w:rsid w:val="00D237C9"/>
    <w:rsid w:val="00DB3C49"/>
    <w:rsid w:val="00E21313"/>
    <w:rsid w:val="00E21FCC"/>
    <w:rsid w:val="00E23CD5"/>
    <w:rsid w:val="00E86BC4"/>
    <w:rsid w:val="00E91EEF"/>
    <w:rsid w:val="00E97DB0"/>
    <w:rsid w:val="00EA10FF"/>
    <w:rsid w:val="00EF585E"/>
    <w:rsid w:val="00F25F7F"/>
    <w:rsid w:val="00F53A8D"/>
    <w:rsid w:val="00F54FD8"/>
    <w:rsid w:val="00F66A21"/>
    <w:rsid w:val="00FC5DAA"/>
    <w:rsid w:val="00FD14E9"/>
    <w:rsid w:val="00FF1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39B0D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6A5"/>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7436A5"/>
    <w:pPr>
      <w:autoSpaceDE w:val="0"/>
      <w:autoSpaceDN w:val="0"/>
      <w:adjustRightInd w:val="0"/>
      <w:ind w:left="720"/>
    </w:pPr>
    <w:rPr>
      <w:sz w:val="24"/>
      <w:szCs w:val="24"/>
    </w:rPr>
  </w:style>
  <w:style w:type="paragraph" w:styleId="BalloonText">
    <w:name w:val="Balloon Text"/>
    <w:basedOn w:val="Normal"/>
    <w:semiHidden/>
    <w:rsid w:val="00240531"/>
    <w:rPr>
      <w:rFonts w:ascii="Tahoma" w:hAnsi="Tahoma" w:cs="Tahoma"/>
      <w:sz w:val="16"/>
      <w:szCs w:val="16"/>
    </w:rPr>
  </w:style>
  <w:style w:type="paragraph" w:styleId="Header">
    <w:name w:val="header"/>
    <w:basedOn w:val="Normal"/>
    <w:link w:val="HeaderChar"/>
    <w:rsid w:val="00E97DB0"/>
    <w:pPr>
      <w:tabs>
        <w:tab w:val="center" w:pos="4680"/>
        <w:tab w:val="right" w:pos="9360"/>
      </w:tabs>
    </w:pPr>
  </w:style>
  <w:style w:type="character" w:customStyle="1" w:styleId="HeaderChar">
    <w:name w:val="Header Char"/>
    <w:basedOn w:val="DefaultParagraphFont"/>
    <w:link w:val="Header"/>
    <w:rsid w:val="00E97DB0"/>
  </w:style>
  <w:style w:type="paragraph" w:styleId="Footer">
    <w:name w:val="footer"/>
    <w:basedOn w:val="Normal"/>
    <w:link w:val="FooterChar"/>
    <w:rsid w:val="00E97DB0"/>
    <w:pPr>
      <w:tabs>
        <w:tab w:val="center" w:pos="4680"/>
        <w:tab w:val="right" w:pos="9360"/>
      </w:tabs>
    </w:pPr>
  </w:style>
  <w:style w:type="character" w:customStyle="1" w:styleId="FooterChar">
    <w:name w:val="Footer Char"/>
    <w:basedOn w:val="DefaultParagraphFont"/>
    <w:link w:val="Footer"/>
    <w:rsid w:val="00E97DB0"/>
  </w:style>
  <w:style w:type="character" w:styleId="Hyperlink">
    <w:name w:val="Hyperlink"/>
    <w:basedOn w:val="DefaultParagraphFont"/>
    <w:rsid w:val="00792FD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6A5"/>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7436A5"/>
    <w:pPr>
      <w:autoSpaceDE w:val="0"/>
      <w:autoSpaceDN w:val="0"/>
      <w:adjustRightInd w:val="0"/>
      <w:ind w:left="720"/>
    </w:pPr>
    <w:rPr>
      <w:sz w:val="24"/>
      <w:szCs w:val="24"/>
    </w:rPr>
  </w:style>
  <w:style w:type="paragraph" w:styleId="BalloonText">
    <w:name w:val="Balloon Text"/>
    <w:basedOn w:val="Normal"/>
    <w:semiHidden/>
    <w:rsid w:val="00240531"/>
    <w:rPr>
      <w:rFonts w:ascii="Tahoma" w:hAnsi="Tahoma" w:cs="Tahoma"/>
      <w:sz w:val="16"/>
      <w:szCs w:val="16"/>
    </w:rPr>
  </w:style>
  <w:style w:type="paragraph" w:styleId="Header">
    <w:name w:val="header"/>
    <w:basedOn w:val="Normal"/>
    <w:link w:val="HeaderChar"/>
    <w:rsid w:val="00E97DB0"/>
    <w:pPr>
      <w:tabs>
        <w:tab w:val="center" w:pos="4680"/>
        <w:tab w:val="right" w:pos="9360"/>
      </w:tabs>
    </w:pPr>
  </w:style>
  <w:style w:type="character" w:customStyle="1" w:styleId="HeaderChar">
    <w:name w:val="Header Char"/>
    <w:basedOn w:val="DefaultParagraphFont"/>
    <w:link w:val="Header"/>
    <w:rsid w:val="00E97DB0"/>
  </w:style>
  <w:style w:type="paragraph" w:styleId="Footer">
    <w:name w:val="footer"/>
    <w:basedOn w:val="Normal"/>
    <w:link w:val="FooterChar"/>
    <w:rsid w:val="00E97DB0"/>
    <w:pPr>
      <w:tabs>
        <w:tab w:val="center" w:pos="4680"/>
        <w:tab w:val="right" w:pos="9360"/>
      </w:tabs>
    </w:pPr>
  </w:style>
  <w:style w:type="character" w:customStyle="1" w:styleId="FooterChar">
    <w:name w:val="Footer Char"/>
    <w:basedOn w:val="DefaultParagraphFont"/>
    <w:link w:val="Footer"/>
    <w:rsid w:val="00E97DB0"/>
  </w:style>
  <w:style w:type="character" w:styleId="Hyperlink">
    <w:name w:val="Hyperlink"/>
    <w:basedOn w:val="DefaultParagraphFont"/>
    <w:rsid w:val="00792F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lanner@mvpo.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mvpo.org/community"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E4EEE-740C-4EF5-A1D7-0CBB639AA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745</Words>
  <Characters>4356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FY 2006 CDBG FORMULA PROGRAM</vt:lpstr>
    </vt:vector>
  </TitlesOfParts>
  <Company>mvpo</Company>
  <LinksUpToDate>false</LinksUpToDate>
  <CharactersWithSpaces>5091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2006 CDBG FORMULA PROGRAM</dc:title>
  <dc:creator>SRC Customer</dc:creator>
  <cp:lastModifiedBy>user</cp:lastModifiedBy>
  <cp:revision>5</cp:revision>
  <cp:lastPrinted>2018-01-03T14:22:00Z</cp:lastPrinted>
  <dcterms:created xsi:type="dcterms:W3CDTF">2019-10-10T16:58:00Z</dcterms:created>
  <dcterms:modified xsi:type="dcterms:W3CDTF">2020-03-27T20:07:00Z</dcterms:modified>
</cp:coreProperties>
</file>